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17" w:rsidRDefault="00581117" w:rsidP="00BC0AEC">
      <w:pPr>
        <w:jc w:val="both"/>
        <w:rPr>
          <w:b/>
          <w:sz w:val="24"/>
        </w:rPr>
      </w:pPr>
      <w:r w:rsidRPr="00BC0AEC">
        <w:rPr>
          <w:b/>
          <w:sz w:val="24"/>
        </w:rPr>
        <w:t>SOSIAALIPALVELUJEN OMAVALVONTASUUNNITELMA</w:t>
      </w:r>
    </w:p>
    <w:p w:rsidR="007874FC" w:rsidRDefault="007874FC" w:rsidP="00BC0AEC">
      <w:pPr>
        <w:jc w:val="both"/>
        <w:rPr>
          <w:b/>
          <w:sz w:val="24"/>
        </w:rPr>
      </w:pPr>
    </w:p>
    <w:p w:rsidR="007874FC" w:rsidRPr="00CD4AC8" w:rsidRDefault="007874FC" w:rsidP="00BC0AEC">
      <w:pPr>
        <w:jc w:val="both"/>
        <w:rPr>
          <w:szCs w:val="22"/>
        </w:rPr>
      </w:pPr>
      <w:r>
        <w:rPr>
          <w:b/>
          <w:sz w:val="24"/>
        </w:rPr>
        <w:t>SISÄLTÖ</w:t>
      </w:r>
      <w:r w:rsidR="00CD4AC8">
        <w:rPr>
          <w:b/>
          <w:sz w:val="24"/>
        </w:rPr>
        <w:t xml:space="preserve"> </w:t>
      </w:r>
      <w:r w:rsidR="00CD4AC8">
        <w:rPr>
          <w:szCs w:val="22"/>
        </w:rPr>
        <w:t xml:space="preserve">(Sisällysluettelon numerointi vastaa </w:t>
      </w:r>
      <w:r w:rsidR="002657CC">
        <w:rPr>
          <w:szCs w:val="22"/>
        </w:rPr>
        <w:t>sisältöasioiden osalta</w:t>
      </w:r>
      <w:r w:rsidR="00CD4AC8">
        <w:rPr>
          <w:szCs w:val="22"/>
        </w:rPr>
        <w:t xml:space="preserve"> määräyksen numerointia)</w:t>
      </w:r>
    </w:p>
    <w:p w:rsidR="007874FC" w:rsidRDefault="007874FC" w:rsidP="00BC0AEC">
      <w:pPr>
        <w:jc w:val="both"/>
      </w:pPr>
    </w:p>
    <w:p w:rsidR="001632B7" w:rsidRDefault="00413665">
      <w:pPr>
        <w:pStyle w:val="Sisluet1"/>
        <w:tabs>
          <w:tab w:val="right" w:leader="dot" w:pos="10189"/>
        </w:tabs>
        <w:rPr>
          <w:rFonts w:asciiTheme="minorHAnsi" w:eastAsiaTheme="minorEastAsia" w:hAnsiTheme="minorHAnsi" w:cstheme="minorBidi"/>
          <w:noProof/>
          <w:szCs w:val="22"/>
          <w:lang w:eastAsia="fi-FI"/>
        </w:rPr>
      </w:pPr>
      <w:r>
        <w:fldChar w:fldCharType="begin"/>
      </w:r>
      <w:r>
        <w:instrText xml:space="preserve"> TOC \o "1-2" \h \z \u </w:instrText>
      </w:r>
      <w:r>
        <w:fldChar w:fldCharType="separate"/>
      </w:r>
      <w:hyperlink w:anchor="_Toc56499292" w:history="1">
        <w:r w:rsidR="001632B7" w:rsidRPr="00674023">
          <w:rPr>
            <w:rStyle w:val="Hyperlinkki"/>
            <w:noProof/>
          </w:rPr>
          <w:t>1 PALVELUNTUOTTAJAA KOSKEVAT TIEDOT (4.1.1)</w:t>
        </w:r>
        <w:r w:rsidR="001632B7">
          <w:rPr>
            <w:noProof/>
            <w:webHidden/>
          </w:rPr>
          <w:tab/>
        </w:r>
        <w:r w:rsidR="001632B7">
          <w:rPr>
            <w:noProof/>
            <w:webHidden/>
          </w:rPr>
          <w:fldChar w:fldCharType="begin"/>
        </w:r>
        <w:r w:rsidR="001632B7">
          <w:rPr>
            <w:noProof/>
            <w:webHidden/>
          </w:rPr>
          <w:instrText xml:space="preserve"> PAGEREF _Toc56499292 \h </w:instrText>
        </w:r>
        <w:r w:rsidR="001632B7">
          <w:rPr>
            <w:noProof/>
            <w:webHidden/>
          </w:rPr>
        </w:r>
        <w:r w:rsidR="001632B7">
          <w:rPr>
            <w:noProof/>
            <w:webHidden/>
          </w:rPr>
          <w:fldChar w:fldCharType="separate"/>
        </w:r>
        <w:r w:rsidR="001632B7">
          <w:rPr>
            <w:noProof/>
            <w:webHidden/>
          </w:rPr>
          <w:t>2</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293" w:history="1">
        <w:r w:rsidR="001632B7" w:rsidRPr="00674023">
          <w:rPr>
            <w:rStyle w:val="Hyperlinkki"/>
            <w:noProof/>
          </w:rPr>
          <w:t>2 TOIMINTA-AJATUS, ARVOT JA TOIMINTAPERIAATTEET (4.1.2)</w:t>
        </w:r>
        <w:r w:rsidR="001632B7">
          <w:rPr>
            <w:noProof/>
            <w:webHidden/>
          </w:rPr>
          <w:tab/>
        </w:r>
        <w:r w:rsidR="001632B7">
          <w:rPr>
            <w:noProof/>
            <w:webHidden/>
          </w:rPr>
          <w:fldChar w:fldCharType="begin"/>
        </w:r>
        <w:r w:rsidR="001632B7">
          <w:rPr>
            <w:noProof/>
            <w:webHidden/>
          </w:rPr>
          <w:instrText xml:space="preserve"> PAGEREF _Toc56499293 \h </w:instrText>
        </w:r>
        <w:r w:rsidR="001632B7">
          <w:rPr>
            <w:noProof/>
            <w:webHidden/>
          </w:rPr>
        </w:r>
        <w:r w:rsidR="001632B7">
          <w:rPr>
            <w:noProof/>
            <w:webHidden/>
          </w:rPr>
          <w:fldChar w:fldCharType="separate"/>
        </w:r>
        <w:r w:rsidR="001632B7">
          <w:rPr>
            <w:noProof/>
            <w:webHidden/>
          </w:rPr>
          <w:t>3</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294" w:history="1">
        <w:r w:rsidR="001632B7" w:rsidRPr="00674023">
          <w:rPr>
            <w:rStyle w:val="Hyperlinkki"/>
            <w:noProof/>
          </w:rPr>
          <w:t>3 RISKINHALLINTA (4.1.3)</w:t>
        </w:r>
        <w:r w:rsidR="001632B7">
          <w:rPr>
            <w:noProof/>
            <w:webHidden/>
          </w:rPr>
          <w:tab/>
        </w:r>
        <w:r w:rsidR="001632B7">
          <w:rPr>
            <w:noProof/>
            <w:webHidden/>
          </w:rPr>
          <w:fldChar w:fldCharType="begin"/>
        </w:r>
        <w:r w:rsidR="001632B7">
          <w:rPr>
            <w:noProof/>
            <w:webHidden/>
          </w:rPr>
          <w:instrText xml:space="preserve"> PAGEREF _Toc56499294 \h </w:instrText>
        </w:r>
        <w:r w:rsidR="001632B7">
          <w:rPr>
            <w:noProof/>
            <w:webHidden/>
          </w:rPr>
        </w:r>
        <w:r w:rsidR="001632B7">
          <w:rPr>
            <w:noProof/>
            <w:webHidden/>
          </w:rPr>
          <w:fldChar w:fldCharType="separate"/>
        </w:r>
        <w:r w:rsidR="001632B7">
          <w:rPr>
            <w:noProof/>
            <w:webHidden/>
          </w:rPr>
          <w:t>3</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295" w:history="1">
        <w:r w:rsidR="001632B7" w:rsidRPr="00674023">
          <w:rPr>
            <w:rStyle w:val="Hyperlinkki"/>
            <w:noProof/>
          </w:rPr>
          <w:t>4 OMAVALVONTASUUNNITELMAN LAATIMINEN (3)</w:t>
        </w:r>
        <w:r w:rsidR="001632B7">
          <w:rPr>
            <w:noProof/>
            <w:webHidden/>
          </w:rPr>
          <w:tab/>
        </w:r>
        <w:r w:rsidR="001632B7">
          <w:rPr>
            <w:noProof/>
            <w:webHidden/>
          </w:rPr>
          <w:fldChar w:fldCharType="begin"/>
        </w:r>
        <w:r w:rsidR="001632B7">
          <w:rPr>
            <w:noProof/>
            <w:webHidden/>
          </w:rPr>
          <w:instrText xml:space="preserve"> PAGEREF _Toc56499295 \h </w:instrText>
        </w:r>
        <w:r w:rsidR="001632B7">
          <w:rPr>
            <w:noProof/>
            <w:webHidden/>
          </w:rPr>
        </w:r>
        <w:r w:rsidR="001632B7">
          <w:rPr>
            <w:noProof/>
            <w:webHidden/>
          </w:rPr>
          <w:fldChar w:fldCharType="separate"/>
        </w:r>
        <w:r w:rsidR="001632B7">
          <w:rPr>
            <w:noProof/>
            <w:webHidden/>
          </w:rPr>
          <w:t>5</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296" w:history="1">
        <w:r w:rsidR="001632B7" w:rsidRPr="00674023">
          <w:rPr>
            <w:rStyle w:val="Hyperlinkki"/>
            <w:noProof/>
          </w:rPr>
          <w:t>5 ASIAKKAAN ASEMA JA OIKEUDET (4.2)</w:t>
        </w:r>
        <w:r w:rsidR="001632B7">
          <w:rPr>
            <w:noProof/>
            <w:webHidden/>
          </w:rPr>
          <w:tab/>
        </w:r>
        <w:r w:rsidR="001632B7">
          <w:rPr>
            <w:noProof/>
            <w:webHidden/>
          </w:rPr>
          <w:fldChar w:fldCharType="begin"/>
        </w:r>
        <w:r w:rsidR="001632B7">
          <w:rPr>
            <w:noProof/>
            <w:webHidden/>
          </w:rPr>
          <w:instrText xml:space="preserve"> PAGEREF _Toc56499296 \h </w:instrText>
        </w:r>
        <w:r w:rsidR="001632B7">
          <w:rPr>
            <w:noProof/>
            <w:webHidden/>
          </w:rPr>
        </w:r>
        <w:r w:rsidR="001632B7">
          <w:rPr>
            <w:noProof/>
            <w:webHidden/>
          </w:rPr>
          <w:fldChar w:fldCharType="separate"/>
        </w:r>
        <w:r w:rsidR="001632B7">
          <w:rPr>
            <w:noProof/>
            <w:webHidden/>
          </w:rPr>
          <w:t>6</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297" w:history="1">
        <w:r w:rsidR="001632B7" w:rsidRPr="00674023">
          <w:rPr>
            <w:rStyle w:val="Hyperlinkki"/>
            <w:noProof/>
          </w:rPr>
          <w:t>4.2.1 Palvelutarpeen arviointi</w:t>
        </w:r>
        <w:r w:rsidR="001632B7">
          <w:rPr>
            <w:noProof/>
            <w:webHidden/>
          </w:rPr>
          <w:tab/>
        </w:r>
        <w:r w:rsidR="001632B7">
          <w:rPr>
            <w:noProof/>
            <w:webHidden/>
          </w:rPr>
          <w:fldChar w:fldCharType="begin"/>
        </w:r>
        <w:r w:rsidR="001632B7">
          <w:rPr>
            <w:noProof/>
            <w:webHidden/>
          </w:rPr>
          <w:instrText xml:space="preserve"> PAGEREF _Toc56499297 \h </w:instrText>
        </w:r>
        <w:r w:rsidR="001632B7">
          <w:rPr>
            <w:noProof/>
            <w:webHidden/>
          </w:rPr>
        </w:r>
        <w:r w:rsidR="001632B7">
          <w:rPr>
            <w:noProof/>
            <w:webHidden/>
          </w:rPr>
          <w:fldChar w:fldCharType="separate"/>
        </w:r>
        <w:r w:rsidR="001632B7">
          <w:rPr>
            <w:noProof/>
            <w:webHidden/>
          </w:rPr>
          <w:t>6</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298" w:history="1">
        <w:r w:rsidR="001632B7" w:rsidRPr="00674023">
          <w:rPr>
            <w:rStyle w:val="Hyperlinkki"/>
            <w:noProof/>
          </w:rPr>
          <w:t>4.2.1 Hoito-, palvelu- tai kuntoutussuunnitelma</w:t>
        </w:r>
        <w:r w:rsidR="001632B7">
          <w:rPr>
            <w:noProof/>
            <w:webHidden/>
          </w:rPr>
          <w:tab/>
        </w:r>
        <w:r w:rsidR="001632B7">
          <w:rPr>
            <w:noProof/>
            <w:webHidden/>
          </w:rPr>
          <w:fldChar w:fldCharType="begin"/>
        </w:r>
        <w:r w:rsidR="001632B7">
          <w:rPr>
            <w:noProof/>
            <w:webHidden/>
          </w:rPr>
          <w:instrText xml:space="preserve"> PAGEREF _Toc56499298 \h </w:instrText>
        </w:r>
        <w:r w:rsidR="001632B7">
          <w:rPr>
            <w:noProof/>
            <w:webHidden/>
          </w:rPr>
        </w:r>
        <w:r w:rsidR="001632B7">
          <w:rPr>
            <w:noProof/>
            <w:webHidden/>
          </w:rPr>
          <w:fldChar w:fldCharType="separate"/>
        </w:r>
        <w:r w:rsidR="001632B7">
          <w:rPr>
            <w:noProof/>
            <w:webHidden/>
          </w:rPr>
          <w:t>6</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299" w:history="1">
        <w:r w:rsidR="001632B7" w:rsidRPr="00674023">
          <w:rPr>
            <w:rStyle w:val="Hyperlinkki"/>
            <w:noProof/>
          </w:rPr>
          <w:t>4.2.2 Asiakkaan kohtelu</w:t>
        </w:r>
        <w:r w:rsidR="001632B7">
          <w:rPr>
            <w:noProof/>
            <w:webHidden/>
          </w:rPr>
          <w:tab/>
        </w:r>
        <w:r w:rsidR="001632B7">
          <w:rPr>
            <w:noProof/>
            <w:webHidden/>
          </w:rPr>
          <w:fldChar w:fldCharType="begin"/>
        </w:r>
        <w:r w:rsidR="001632B7">
          <w:rPr>
            <w:noProof/>
            <w:webHidden/>
          </w:rPr>
          <w:instrText xml:space="preserve"> PAGEREF _Toc56499299 \h </w:instrText>
        </w:r>
        <w:r w:rsidR="001632B7">
          <w:rPr>
            <w:noProof/>
            <w:webHidden/>
          </w:rPr>
        </w:r>
        <w:r w:rsidR="001632B7">
          <w:rPr>
            <w:noProof/>
            <w:webHidden/>
          </w:rPr>
          <w:fldChar w:fldCharType="separate"/>
        </w:r>
        <w:r w:rsidR="001632B7">
          <w:rPr>
            <w:noProof/>
            <w:webHidden/>
          </w:rPr>
          <w:t>7</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00" w:history="1">
        <w:r w:rsidR="001632B7" w:rsidRPr="00674023">
          <w:rPr>
            <w:rStyle w:val="Hyperlinkki"/>
            <w:noProof/>
          </w:rPr>
          <w:t>4.2.3 Asiakkaan osallisuus</w:t>
        </w:r>
        <w:r w:rsidR="001632B7">
          <w:rPr>
            <w:noProof/>
            <w:webHidden/>
          </w:rPr>
          <w:tab/>
        </w:r>
        <w:r w:rsidR="001632B7">
          <w:rPr>
            <w:noProof/>
            <w:webHidden/>
          </w:rPr>
          <w:fldChar w:fldCharType="begin"/>
        </w:r>
        <w:r w:rsidR="001632B7">
          <w:rPr>
            <w:noProof/>
            <w:webHidden/>
          </w:rPr>
          <w:instrText xml:space="preserve"> PAGEREF _Toc56499300 \h </w:instrText>
        </w:r>
        <w:r w:rsidR="001632B7">
          <w:rPr>
            <w:noProof/>
            <w:webHidden/>
          </w:rPr>
        </w:r>
        <w:r w:rsidR="001632B7">
          <w:rPr>
            <w:noProof/>
            <w:webHidden/>
          </w:rPr>
          <w:fldChar w:fldCharType="separate"/>
        </w:r>
        <w:r w:rsidR="001632B7">
          <w:rPr>
            <w:noProof/>
            <w:webHidden/>
          </w:rPr>
          <w:t>9</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01" w:history="1">
        <w:r w:rsidR="001632B7" w:rsidRPr="00674023">
          <w:rPr>
            <w:rStyle w:val="Hyperlinkki"/>
            <w:noProof/>
          </w:rPr>
          <w:t>4.2.4 Asiakkaan oikeusturva</w:t>
        </w:r>
        <w:r w:rsidR="001632B7">
          <w:rPr>
            <w:noProof/>
            <w:webHidden/>
          </w:rPr>
          <w:tab/>
        </w:r>
        <w:r w:rsidR="001632B7">
          <w:rPr>
            <w:noProof/>
            <w:webHidden/>
          </w:rPr>
          <w:fldChar w:fldCharType="begin"/>
        </w:r>
        <w:r w:rsidR="001632B7">
          <w:rPr>
            <w:noProof/>
            <w:webHidden/>
          </w:rPr>
          <w:instrText xml:space="preserve"> PAGEREF _Toc56499301 \h </w:instrText>
        </w:r>
        <w:r w:rsidR="001632B7">
          <w:rPr>
            <w:noProof/>
            <w:webHidden/>
          </w:rPr>
        </w:r>
        <w:r w:rsidR="001632B7">
          <w:rPr>
            <w:noProof/>
            <w:webHidden/>
          </w:rPr>
          <w:fldChar w:fldCharType="separate"/>
        </w:r>
        <w:r w:rsidR="001632B7">
          <w:rPr>
            <w:noProof/>
            <w:webHidden/>
          </w:rPr>
          <w:t>10</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302" w:history="1">
        <w:r w:rsidR="001632B7" w:rsidRPr="00674023">
          <w:rPr>
            <w:rStyle w:val="Hyperlinkki"/>
            <w:noProof/>
          </w:rPr>
          <w:t>6 PALVELUN SISÄLLÖN OMAVALVONTA (4.3)</w:t>
        </w:r>
        <w:r w:rsidR="001632B7">
          <w:rPr>
            <w:noProof/>
            <w:webHidden/>
          </w:rPr>
          <w:tab/>
        </w:r>
        <w:r w:rsidR="001632B7">
          <w:rPr>
            <w:noProof/>
            <w:webHidden/>
          </w:rPr>
          <w:fldChar w:fldCharType="begin"/>
        </w:r>
        <w:r w:rsidR="001632B7">
          <w:rPr>
            <w:noProof/>
            <w:webHidden/>
          </w:rPr>
          <w:instrText xml:space="preserve"> PAGEREF _Toc56499302 \h </w:instrText>
        </w:r>
        <w:r w:rsidR="001632B7">
          <w:rPr>
            <w:noProof/>
            <w:webHidden/>
          </w:rPr>
        </w:r>
        <w:r w:rsidR="001632B7">
          <w:rPr>
            <w:noProof/>
            <w:webHidden/>
          </w:rPr>
          <w:fldChar w:fldCharType="separate"/>
        </w:r>
        <w:r w:rsidR="001632B7">
          <w:rPr>
            <w:noProof/>
            <w:webHidden/>
          </w:rPr>
          <w:t>11</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03" w:history="1">
        <w:r w:rsidR="001632B7" w:rsidRPr="00674023">
          <w:rPr>
            <w:rStyle w:val="Hyperlinkki"/>
            <w:noProof/>
          </w:rPr>
          <w:t>4.3.1 Hyvinvointia, kuntoutumista ja kasvua tukeva toiminta</w:t>
        </w:r>
        <w:r w:rsidR="001632B7">
          <w:rPr>
            <w:noProof/>
            <w:webHidden/>
          </w:rPr>
          <w:tab/>
        </w:r>
        <w:r w:rsidR="001632B7">
          <w:rPr>
            <w:noProof/>
            <w:webHidden/>
          </w:rPr>
          <w:fldChar w:fldCharType="begin"/>
        </w:r>
        <w:r w:rsidR="001632B7">
          <w:rPr>
            <w:noProof/>
            <w:webHidden/>
          </w:rPr>
          <w:instrText xml:space="preserve"> PAGEREF _Toc56499303 \h </w:instrText>
        </w:r>
        <w:r w:rsidR="001632B7">
          <w:rPr>
            <w:noProof/>
            <w:webHidden/>
          </w:rPr>
        </w:r>
        <w:r w:rsidR="001632B7">
          <w:rPr>
            <w:noProof/>
            <w:webHidden/>
          </w:rPr>
          <w:fldChar w:fldCharType="separate"/>
        </w:r>
        <w:r w:rsidR="001632B7">
          <w:rPr>
            <w:noProof/>
            <w:webHidden/>
          </w:rPr>
          <w:t>11</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04" w:history="1">
        <w:r w:rsidR="001632B7" w:rsidRPr="00674023">
          <w:rPr>
            <w:rStyle w:val="Hyperlinkki"/>
            <w:noProof/>
          </w:rPr>
          <w:t>4.3.2 Ravitsemus</w:t>
        </w:r>
        <w:r w:rsidR="001632B7">
          <w:rPr>
            <w:noProof/>
            <w:webHidden/>
          </w:rPr>
          <w:tab/>
        </w:r>
        <w:r w:rsidR="001632B7">
          <w:rPr>
            <w:noProof/>
            <w:webHidden/>
          </w:rPr>
          <w:fldChar w:fldCharType="begin"/>
        </w:r>
        <w:r w:rsidR="001632B7">
          <w:rPr>
            <w:noProof/>
            <w:webHidden/>
          </w:rPr>
          <w:instrText xml:space="preserve"> PAGEREF _Toc56499304 \h </w:instrText>
        </w:r>
        <w:r w:rsidR="001632B7">
          <w:rPr>
            <w:noProof/>
            <w:webHidden/>
          </w:rPr>
        </w:r>
        <w:r w:rsidR="001632B7">
          <w:rPr>
            <w:noProof/>
            <w:webHidden/>
          </w:rPr>
          <w:fldChar w:fldCharType="separate"/>
        </w:r>
        <w:r w:rsidR="001632B7">
          <w:rPr>
            <w:noProof/>
            <w:webHidden/>
          </w:rPr>
          <w:t>13</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05" w:history="1">
        <w:r w:rsidR="001632B7" w:rsidRPr="00674023">
          <w:rPr>
            <w:rStyle w:val="Hyperlinkki"/>
            <w:noProof/>
          </w:rPr>
          <w:t>4.3.3 Hygieniakäytännöt</w:t>
        </w:r>
        <w:r w:rsidR="001632B7">
          <w:rPr>
            <w:noProof/>
            <w:webHidden/>
          </w:rPr>
          <w:tab/>
        </w:r>
        <w:r w:rsidR="001632B7">
          <w:rPr>
            <w:noProof/>
            <w:webHidden/>
          </w:rPr>
          <w:fldChar w:fldCharType="begin"/>
        </w:r>
        <w:r w:rsidR="001632B7">
          <w:rPr>
            <w:noProof/>
            <w:webHidden/>
          </w:rPr>
          <w:instrText xml:space="preserve"> PAGEREF _Toc56499305 \h </w:instrText>
        </w:r>
        <w:r w:rsidR="001632B7">
          <w:rPr>
            <w:noProof/>
            <w:webHidden/>
          </w:rPr>
        </w:r>
        <w:r w:rsidR="001632B7">
          <w:rPr>
            <w:noProof/>
            <w:webHidden/>
          </w:rPr>
          <w:fldChar w:fldCharType="separate"/>
        </w:r>
        <w:r w:rsidR="001632B7">
          <w:rPr>
            <w:noProof/>
            <w:webHidden/>
          </w:rPr>
          <w:t>13</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06" w:history="1">
        <w:r w:rsidR="001632B7" w:rsidRPr="00674023">
          <w:rPr>
            <w:rStyle w:val="Hyperlinkki"/>
            <w:noProof/>
          </w:rPr>
          <w:t>4.3.4 Terveyden- ja sairaanhoito</w:t>
        </w:r>
        <w:r w:rsidR="001632B7">
          <w:rPr>
            <w:noProof/>
            <w:webHidden/>
          </w:rPr>
          <w:tab/>
        </w:r>
        <w:r w:rsidR="001632B7">
          <w:rPr>
            <w:noProof/>
            <w:webHidden/>
          </w:rPr>
          <w:fldChar w:fldCharType="begin"/>
        </w:r>
        <w:r w:rsidR="001632B7">
          <w:rPr>
            <w:noProof/>
            <w:webHidden/>
          </w:rPr>
          <w:instrText xml:space="preserve"> PAGEREF _Toc56499306 \h </w:instrText>
        </w:r>
        <w:r w:rsidR="001632B7">
          <w:rPr>
            <w:noProof/>
            <w:webHidden/>
          </w:rPr>
        </w:r>
        <w:r w:rsidR="001632B7">
          <w:rPr>
            <w:noProof/>
            <w:webHidden/>
          </w:rPr>
          <w:fldChar w:fldCharType="separate"/>
        </w:r>
        <w:r w:rsidR="001632B7">
          <w:rPr>
            <w:noProof/>
            <w:webHidden/>
          </w:rPr>
          <w:t>13</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07" w:history="1">
        <w:r w:rsidR="001632B7" w:rsidRPr="00674023">
          <w:rPr>
            <w:rStyle w:val="Hyperlinkki"/>
            <w:noProof/>
          </w:rPr>
          <w:t>4.3.5 Lääkehoito</w:t>
        </w:r>
        <w:r w:rsidR="001632B7">
          <w:rPr>
            <w:noProof/>
            <w:webHidden/>
          </w:rPr>
          <w:tab/>
        </w:r>
        <w:r w:rsidR="001632B7">
          <w:rPr>
            <w:noProof/>
            <w:webHidden/>
          </w:rPr>
          <w:fldChar w:fldCharType="begin"/>
        </w:r>
        <w:r w:rsidR="001632B7">
          <w:rPr>
            <w:noProof/>
            <w:webHidden/>
          </w:rPr>
          <w:instrText xml:space="preserve"> PAGEREF _Toc56499307 \h </w:instrText>
        </w:r>
        <w:r w:rsidR="001632B7">
          <w:rPr>
            <w:noProof/>
            <w:webHidden/>
          </w:rPr>
        </w:r>
        <w:r w:rsidR="001632B7">
          <w:rPr>
            <w:noProof/>
            <w:webHidden/>
          </w:rPr>
          <w:fldChar w:fldCharType="separate"/>
        </w:r>
        <w:r w:rsidR="001632B7">
          <w:rPr>
            <w:noProof/>
            <w:webHidden/>
          </w:rPr>
          <w:t>15</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08" w:history="1">
        <w:r w:rsidR="001632B7" w:rsidRPr="00674023">
          <w:rPr>
            <w:rStyle w:val="Hyperlinkki"/>
            <w:noProof/>
          </w:rPr>
          <w:t>4.3.6 Yhteistyö eri toimijoiden kanssa</w:t>
        </w:r>
        <w:r w:rsidR="001632B7">
          <w:rPr>
            <w:noProof/>
            <w:webHidden/>
          </w:rPr>
          <w:tab/>
        </w:r>
        <w:r w:rsidR="001632B7">
          <w:rPr>
            <w:noProof/>
            <w:webHidden/>
          </w:rPr>
          <w:fldChar w:fldCharType="begin"/>
        </w:r>
        <w:r w:rsidR="001632B7">
          <w:rPr>
            <w:noProof/>
            <w:webHidden/>
          </w:rPr>
          <w:instrText xml:space="preserve"> PAGEREF _Toc56499308 \h </w:instrText>
        </w:r>
        <w:r w:rsidR="001632B7">
          <w:rPr>
            <w:noProof/>
            <w:webHidden/>
          </w:rPr>
        </w:r>
        <w:r w:rsidR="001632B7">
          <w:rPr>
            <w:noProof/>
            <w:webHidden/>
          </w:rPr>
          <w:fldChar w:fldCharType="separate"/>
        </w:r>
        <w:r w:rsidR="001632B7">
          <w:rPr>
            <w:noProof/>
            <w:webHidden/>
          </w:rPr>
          <w:t>15</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309" w:history="1">
        <w:r w:rsidR="001632B7" w:rsidRPr="00674023">
          <w:rPr>
            <w:rStyle w:val="Hyperlinkki"/>
            <w:noProof/>
          </w:rPr>
          <w:t>7 ASIAKASTURVALLISUUS (4.4)</w:t>
        </w:r>
        <w:r w:rsidR="001632B7">
          <w:rPr>
            <w:noProof/>
            <w:webHidden/>
          </w:rPr>
          <w:tab/>
        </w:r>
        <w:r w:rsidR="001632B7">
          <w:rPr>
            <w:noProof/>
            <w:webHidden/>
          </w:rPr>
          <w:fldChar w:fldCharType="begin"/>
        </w:r>
        <w:r w:rsidR="001632B7">
          <w:rPr>
            <w:noProof/>
            <w:webHidden/>
          </w:rPr>
          <w:instrText xml:space="preserve"> PAGEREF _Toc56499309 \h </w:instrText>
        </w:r>
        <w:r w:rsidR="001632B7">
          <w:rPr>
            <w:noProof/>
            <w:webHidden/>
          </w:rPr>
        </w:r>
        <w:r w:rsidR="001632B7">
          <w:rPr>
            <w:noProof/>
            <w:webHidden/>
          </w:rPr>
          <w:fldChar w:fldCharType="separate"/>
        </w:r>
        <w:r w:rsidR="001632B7">
          <w:rPr>
            <w:noProof/>
            <w:webHidden/>
          </w:rPr>
          <w:t>16</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10" w:history="1">
        <w:r w:rsidR="001632B7" w:rsidRPr="00674023">
          <w:rPr>
            <w:rStyle w:val="Hyperlinkki"/>
            <w:noProof/>
          </w:rPr>
          <w:t>4.4.1 Henkilöstö</w:t>
        </w:r>
        <w:r w:rsidR="001632B7">
          <w:rPr>
            <w:noProof/>
            <w:webHidden/>
          </w:rPr>
          <w:tab/>
        </w:r>
        <w:r w:rsidR="001632B7">
          <w:rPr>
            <w:noProof/>
            <w:webHidden/>
          </w:rPr>
          <w:fldChar w:fldCharType="begin"/>
        </w:r>
        <w:r w:rsidR="001632B7">
          <w:rPr>
            <w:noProof/>
            <w:webHidden/>
          </w:rPr>
          <w:instrText xml:space="preserve"> PAGEREF _Toc56499310 \h </w:instrText>
        </w:r>
        <w:r w:rsidR="001632B7">
          <w:rPr>
            <w:noProof/>
            <w:webHidden/>
          </w:rPr>
        </w:r>
        <w:r w:rsidR="001632B7">
          <w:rPr>
            <w:noProof/>
            <w:webHidden/>
          </w:rPr>
          <w:fldChar w:fldCharType="separate"/>
        </w:r>
        <w:r w:rsidR="001632B7">
          <w:rPr>
            <w:noProof/>
            <w:webHidden/>
          </w:rPr>
          <w:t>16</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11" w:history="1">
        <w:r w:rsidR="001632B7" w:rsidRPr="00674023">
          <w:rPr>
            <w:rStyle w:val="Hyperlinkki"/>
            <w:noProof/>
          </w:rPr>
          <w:t>4.4.2 Toimitilat</w:t>
        </w:r>
        <w:r w:rsidR="001632B7">
          <w:rPr>
            <w:noProof/>
            <w:webHidden/>
          </w:rPr>
          <w:tab/>
        </w:r>
        <w:r w:rsidR="001632B7">
          <w:rPr>
            <w:noProof/>
            <w:webHidden/>
          </w:rPr>
          <w:fldChar w:fldCharType="begin"/>
        </w:r>
        <w:r w:rsidR="001632B7">
          <w:rPr>
            <w:noProof/>
            <w:webHidden/>
          </w:rPr>
          <w:instrText xml:space="preserve"> PAGEREF _Toc56499311 \h </w:instrText>
        </w:r>
        <w:r w:rsidR="001632B7">
          <w:rPr>
            <w:noProof/>
            <w:webHidden/>
          </w:rPr>
        </w:r>
        <w:r w:rsidR="001632B7">
          <w:rPr>
            <w:noProof/>
            <w:webHidden/>
          </w:rPr>
          <w:fldChar w:fldCharType="separate"/>
        </w:r>
        <w:r w:rsidR="001632B7">
          <w:rPr>
            <w:noProof/>
            <w:webHidden/>
          </w:rPr>
          <w:t>18</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12" w:history="1">
        <w:r w:rsidR="001632B7" w:rsidRPr="00674023">
          <w:rPr>
            <w:rStyle w:val="Hyperlinkki"/>
            <w:noProof/>
          </w:rPr>
          <w:t>4.4.3 Teknologiset ratkaisut</w:t>
        </w:r>
        <w:r w:rsidR="001632B7">
          <w:rPr>
            <w:noProof/>
            <w:webHidden/>
          </w:rPr>
          <w:tab/>
        </w:r>
        <w:r w:rsidR="001632B7">
          <w:rPr>
            <w:noProof/>
            <w:webHidden/>
          </w:rPr>
          <w:fldChar w:fldCharType="begin"/>
        </w:r>
        <w:r w:rsidR="001632B7">
          <w:rPr>
            <w:noProof/>
            <w:webHidden/>
          </w:rPr>
          <w:instrText xml:space="preserve"> PAGEREF _Toc56499312 \h </w:instrText>
        </w:r>
        <w:r w:rsidR="001632B7">
          <w:rPr>
            <w:noProof/>
            <w:webHidden/>
          </w:rPr>
        </w:r>
        <w:r w:rsidR="001632B7">
          <w:rPr>
            <w:noProof/>
            <w:webHidden/>
          </w:rPr>
          <w:fldChar w:fldCharType="separate"/>
        </w:r>
        <w:r w:rsidR="001632B7">
          <w:rPr>
            <w:noProof/>
            <w:webHidden/>
          </w:rPr>
          <w:t>18</w:t>
        </w:r>
        <w:r w:rsidR="001632B7">
          <w:rPr>
            <w:noProof/>
            <w:webHidden/>
          </w:rPr>
          <w:fldChar w:fldCharType="end"/>
        </w:r>
      </w:hyperlink>
    </w:p>
    <w:p w:rsidR="001632B7" w:rsidRDefault="004E0139">
      <w:pPr>
        <w:pStyle w:val="Sisluet2"/>
        <w:tabs>
          <w:tab w:val="right" w:leader="dot" w:pos="10189"/>
        </w:tabs>
        <w:rPr>
          <w:rFonts w:asciiTheme="minorHAnsi" w:eastAsiaTheme="minorEastAsia" w:hAnsiTheme="minorHAnsi" w:cstheme="minorBidi"/>
          <w:noProof/>
          <w:szCs w:val="22"/>
          <w:lang w:eastAsia="fi-FI"/>
        </w:rPr>
      </w:pPr>
      <w:hyperlink w:anchor="_Toc56499313" w:history="1">
        <w:r w:rsidR="001632B7" w:rsidRPr="00674023">
          <w:rPr>
            <w:rStyle w:val="Hyperlinkki"/>
            <w:noProof/>
          </w:rPr>
          <w:t>4.4.4 Terveydenhuollon laitteet ja tarvikkeet</w:t>
        </w:r>
        <w:r w:rsidR="001632B7">
          <w:rPr>
            <w:noProof/>
            <w:webHidden/>
          </w:rPr>
          <w:tab/>
        </w:r>
        <w:r w:rsidR="001632B7">
          <w:rPr>
            <w:noProof/>
            <w:webHidden/>
          </w:rPr>
          <w:fldChar w:fldCharType="begin"/>
        </w:r>
        <w:r w:rsidR="001632B7">
          <w:rPr>
            <w:noProof/>
            <w:webHidden/>
          </w:rPr>
          <w:instrText xml:space="preserve"> PAGEREF _Toc56499313 \h </w:instrText>
        </w:r>
        <w:r w:rsidR="001632B7">
          <w:rPr>
            <w:noProof/>
            <w:webHidden/>
          </w:rPr>
        </w:r>
        <w:r w:rsidR="001632B7">
          <w:rPr>
            <w:noProof/>
            <w:webHidden/>
          </w:rPr>
          <w:fldChar w:fldCharType="separate"/>
        </w:r>
        <w:r w:rsidR="001632B7">
          <w:rPr>
            <w:noProof/>
            <w:webHidden/>
          </w:rPr>
          <w:t>19</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314" w:history="1">
        <w:r w:rsidR="001632B7" w:rsidRPr="00674023">
          <w:rPr>
            <w:rStyle w:val="Hyperlinkki"/>
            <w:noProof/>
          </w:rPr>
          <w:t>8 ASIAKAS JA POTILASTIETOJEN KÄSITTELY (4.5)</w:t>
        </w:r>
        <w:r w:rsidR="001632B7">
          <w:rPr>
            <w:noProof/>
            <w:webHidden/>
          </w:rPr>
          <w:tab/>
        </w:r>
        <w:r w:rsidR="001632B7">
          <w:rPr>
            <w:noProof/>
            <w:webHidden/>
          </w:rPr>
          <w:fldChar w:fldCharType="begin"/>
        </w:r>
        <w:r w:rsidR="001632B7">
          <w:rPr>
            <w:noProof/>
            <w:webHidden/>
          </w:rPr>
          <w:instrText xml:space="preserve"> PAGEREF _Toc56499314 \h </w:instrText>
        </w:r>
        <w:r w:rsidR="001632B7">
          <w:rPr>
            <w:noProof/>
            <w:webHidden/>
          </w:rPr>
        </w:r>
        <w:r w:rsidR="001632B7">
          <w:rPr>
            <w:noProof/>
            <w:webHidden/>
          </w:rPr>
          <w:fldChar w:fldCharType="separate"/>
        </w:r>
        <w:r w:rsidR="001632B7">
          <w:rPr>
            <w:noProof/>
            <w:webHidden/>
          </w:rPr>
          <w:t>19</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315" w:history="1">
        <w:r w:rsidR="001632B7" w:rsidRPr="00674023">
          <w:rPr>
            <w:rStyle w:val="Hyperlinkki"/>
            <w:noProof/>
          </w:rPr>
          <w:t>9 YHTEENVETO KEHITTÄMISSUUNNITELMASTA</w:t>
        </w:r>
        <w:r w:rsidR="001632B7">
          <w:rPr>
            <w:noProof/>
            <w:webHidden/>
          </w:rPr>
          <w:tab/>
        </w:r>
        <w:r w:rsidR="001632B7">
          <w:rPr>
            <w:noProof/>
            <w:webHidden/>
          </w:rPr>
          <w:fldChar w:fldCharType="begin"/>
        </w:r>
        <w:r w:rsidR="001632B7">
          <w:rPr>
            <w:noProof/>
            <w:webHidden/>
          </w:rPr>
          <w:instrText xml:space="preserve"> PAGEREF _Toc56499315 \h </w:instrText>
        </w:r>
        <w:r w:rsidR="001632B7">
          <w:rPr>
            <w:noProof/>
            <w:webHidden/>
          </w:rPr>
        </w:r>
        <w:r w:rsidR="001632B7">
          <w:rPr>
            <w:noProof/>
            <w:webHidden/>
          </w:rPr>
          <w:fldChar w:fldCharType="separate"/>
        </w:r>
        <w:r w:rsidR="001632B7">
          <w:rPr>
            <w:noProof/>
            <w:webHidden/>
          </w:rPr>
          <w:t>20</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316" w:history="1">
        <w:r w:rsidR="001632B7" w:rsidRPr="00674023">
          <w:rPr>
            <w:rStyle w:val="Hyperlinkki"/>
            <w:noProof/>
          </w:rPr>
          <w:t>10 OMAVALVONTASUUNNITELMAN SEURANTA (5)</w:t>
        </w:r>
        <w:r w:rsidR="001632B7">
          <w:rPr>
            <w:noProof/>
            <w:webHidden/>
          </w:rPr>
          <w:tab/>
        </w:r>
        <w:r w:rsidR="001632B7">
          <w:rPr>
            <w:noProof/>
            <w:webHidden/>
          </w:rPr>
          <w:fldChar w:fldCharType="begin"/>
        </w:r>
        <w:r w:rsidR="001632B7">
          <w:rPr>
            <w:noProof/>
            <w:webHidden/>
          </w:rPr>
          <w:instrText xml:space="preserve"> PAGEREF _Toc56499316 \h </w:instrText>
        </w:r>
        <w:r w:rsidR="001632B7">
          <w:rPr>
            <w:noProof/>
            <w:webHidden/>
          </w:rPr>
        </w:r>
        <w:r w:rsidR="001632B7">
          <w:rPr>
            <w:noProof/>
            <w:webHidden/>
          </w:rPr>
          <w:fldChar w:fldCharType="separate"/>
        </w:r>
        <w:r w:rsidR="001632B7">
          <w:rPr>
            <w:noProof/>
            <w:webHidden/>
          </w:rPr>
          <w:t>20</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317" w:history="1">
        <w:r w:rsidR="001632B7" w:rsidRPr="00674023">
          <w:rPr>
            <w:rStyle w:val="Hyperlinkki"/>
            <w:noProof/>
          </w:rPr>
          <w:t>11 LÄHTEET</w:t>
        </w:r>
        <w:r w:rsidR="001632B7">
          <w:rPr>
            <w:noProof/>
            <w:webHidden/>
          </w:rPr>
          <w:tab/>
        </w:r>
        <w:r w:rsidR="001632B7">
          <w:rPr>
            <w:noProof/>
            <w:webHidden/>
          </w:rPr>
          <w:fldChar w:fldCharType="begin"/>
        </w:r>
        <w:r w:rsidR="001632B7">
          <w:rPr>
            <w:noProof/>
            <w:webHidden/>
          </w:rPr>
          <w:instrText xml:space="preserve"> PAGEREF _Toc56499317 \h </w:instrText>
        </w:r>
        <w:r w:rsidR="001632B7">
          <w:rPr>
            <w:noProof/>
            <w:webHidden/>
          </w:rPr>
        </w:r>
        <w:r w:rsidR="001632B7">
          <w:rPr>
            <w:noProof/>
            <w:webHidden/>
          </w:rPr>
          <w:fldChar w:fldCharType="separate"/>
        </w:r>
        <w:r w:rsidR="001632B7">
          <w:rPr>
            <w:noProof/>
            <w:webHidden/>
          </w:rPr>
          <w:t>21</w:t>
        </w:r>
        <w:r w:rsidR="001632B7">
          <w:rPr>
            <w:noProof/>
            <w:webHidden/>
          </w:rPr>
          <w:fldChar w:fldCharType="end"/>
        </w:r>
      </w:hyperlink>
    </w:p>
    <w:p w:rsidR="001632B7" w:rsidRDefault="004E0139">
      <w:pPr>
        <w:pStyle w:val="Sisluet1"/>
        <w:tabs>
          <w:tab w:val="right" w:leader="dot" w:pos="10189"/>
        </w:tabs>
        <w:rPr>
          <w:rFonts w:asciiTheme="minorHAnsi" w:eastAsiaTheme="minorEastAsia" w:hAnsiTheme="minorHAnsi" w:cstheme="minorBidi"/>
          <w:noProof/>
          <w:szCs w:val="22"/>
          <w:lang w:eastAsia="fi-FI"/>
        </w:rPr>
      </w:pPr>
      <w:hyperlink w:anchor="_Toc56499318" w:history="1">
        <w:r w:rsidR="001632B7" w:rsidRPr="00674023">
          <w:rPr>
            <w:rStyle w:val="Hyperlinkki"/>
            <w:noProof/>
          </w:rPr>
          <w:t>TIETOA LOMAKKEEN KÄYTTÄJÄLLE</w:t>
        </w:r>
        <w:r w:rsidR="001632B7">
          <w:rPr>
            <w:noProof/>
            <w:webHidden/>
          </w:rPr>
          <w:tab/>
        </w:r>
        <w:r w:rsidR="001632B7">
          <w:rPr>
            <w:noProof/>
            <w:webHidden/>
          </w:rPr>
          <w:fldChar w:fldCharType="begin"/>
        </w:r>
        <w:r w:rsidR="001632B7">
          <w:rPr>
            <w:noProof/>
            <w:webHidden/>
          </w:rPr>
          <w:instrText xml:space="preserve"> PAGEREF _Toc56499318 \h </w:instrText>
        </w:r>
        <w:r w:rsidR="001632B7">
          <w:rPr>
            <w:noProof/>
            <w:webHidden/>
          </w:rPr>
        </w:r>
        <w:r w:rsidR="001632B7">
          <w:rPr>
            <w:noProof/>
            <w:webHidden/>
          </w:rPr>
          <w:fldChar w:fldCharType="separate"/>
        </w:r>
        <w:r w:rsidR="001632B7">
          <w:rPr>
            <w:noProof/>
            <w:webHidden/>
          </w:rPr>
          <w:t>21</w:t>
        </w:r>
        <w:r w:rsidR="001632B7">
          <w:rPr>
            <w:noProof/>
            <w:webHidden/>
          </w:rPr>
          <w:fldChar w:fldCharType="end"/>
        </w:r>
      </w:hyperlink>
    </w:p>
    <w:p w:rsidR="007874FC" w:rsidRDefault="00413665">
      <w:r>
        <w:fldChar w:fldCharType="end"/>
      </w:r>
      <w:r w:rsidR="007874FC">
        <w:br w:type="page"/>
      </w:r>
    </w:p>
    <w:p w:rsidR="00581117" w:rsidRPr="00BC0AEC" w:rsidRDefault="00E84462" w:rsidP="00580817">
      <w:pPr>
        <w:pStyle w:val="Otsikko1"/>
      </w:pPr>
      <w:bookmarkStart w:id="0" w:name="_Toc56499292"/>
      <w:r>
        <w:lastRenderedPageBreak/>
        <w:t>1</w:t>
      </w:r>
      <w:r w:rsidR="00580817">
        <w:t xml:space="preserve"> </w:t>
      </w:r>
      <w:r w:rsidR="00581117" w:rsidRPr="00580817">
        <w:t xml:space="preserve">PALVELUNTUOTTAJAA </w:t>
      </w:r>
      <w:r w:rsidR="00581117" w:rsidRPr="00BC0AEC">
        <w:t>KOSKEVAT TIEDOT (4.1.1)</w:t>
      </w:r>
      <w:bookmarkEnd w:id="0"/>
    </w:p>
    <w:p w:rsidR="00581117" w:rsidRPr="00BC0AEC" w:rsidRDefault="00581117" w:rsidP="00BC0AEC">
      <w:pPr>
        <w:jc w:val="both"/>
      </w:pPr>
    </w:p>
    <w:tbl>
      <w:tblPr>
        <w:tblStyle w:val="TaulukkoRuudukko"/>
        <w:tblW w:w="0" w:type="auto"/>
        <w:tblLook w:val="04A0" w:firstRow="1" w:lastRow="0" w:firstColumn="1" w:lastColumn="0" w:noHBand="0" w:noVBand="1"/>
      </w:tblPr>
      <w:tblGrid>
        <w:gridCol w:w="4921"/>
        <w:gridCol w:w="5268"/>
      </w:tblGrid>
      <w:tr w:rsidR="00263A49" w:rsidRPr="00BC0AEC" w:rsidTr="00263A49">
        <w:tc>
          <w:tcPr>
            <w:tcW w:w="4995" w:type="dxa"/>
            <w:tcBorders>
              <w:top w:val="single" w:sz="4" w:space="0" w:color="auto"/>
              <w:left w:val="single" w:sz="4" w:space="0" w:color="auto"/>
              <w:bottom w:val="single" w:sz="4" w:space="0" w:color="auto"/>
              <w:right w:val="nil"/>
            </w:tcBorders>
          </w:tcPr>
          <w:p w:rsidR="00263A49" w:rsidRPr="00BC0AEC" w:rsidRDefault="00263A49" w:rsidP="00BC0AEC">
            <w:pPr>
              <w:jc w:val="both"/>
              <w:rPr>
                <w:sz w:val="18"/>
                <w:szCs w:val="18"/>
              </w:rPr>
            </w:pPr>
            <w:r w:rsidRPr="00BC0AEC">
              <w:rPr>
                <w:sz w:val="18"/>
                <w:szCs w:val="18"/>
              </w:rPr>
              <w:t>Palveluntuottaja</w:t>
            </w: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Yksityinen palvelujentuottaja</w:t>
            </w:r>
          </w:p>
          <w:p w:rsidR="00263A49" w:rsidRPr="00F4604F" w:rsidRDefault="00263A49" w:rsidP="00BC0AEC">
            <w:pPr>
              <w:jc w:val="both"/>
              <w:rPr>
                <w:b/>
                <w:sz w:val="18"/>
                <w:szCs w:val="18"/>
              </w:rPr>
            </w:pPr>
            <w:r w:rsidRPr="00BC0AEC">
              <w:rPr>
                <w:sz w:val="18"/>
                <w:szCs w:val="18"/>
              </w:rPr>
              <w:t xml:space="preserve">Nimi: </w:t>
            </w:r>
            <w:r w:rsidR="006B25E9" w:rsidRPr="00F4604F">
              <w:rPr>
                <w:b/>
                <w:szCs w:val="22"/>
              </w:rPr>
              <w:t>Uudenmaan Seniorikodit Oy</w:t>
            </w:r>
          </w:p>
          <w:p w:rsidR="00C33936" w:rsidRDefault="00C33936" w:rsidP="00BC0AEC">
            <w:pPr>
              <w:jc w:val="both"/>
              <w:rPr>
                <w:sz w:val="18"/>
                <w:szCs w:val="18"/>
              </w:rPr>
            </w:pPr>
          </w:p>
          <w:p w:rsidR="00263A49" w:rsidRPr="00F4604F" w:rsidRDefault="00263A49" w:rsidP="00BC0AEC">
            <w:pPr>
              <w:jc w:val="both"/>
              <w:rPr>
                <w:b/>
                <w:sz w:val="18"/>
                <w:szCs w:val="18"/>
              </w:rPr>
            </w:pPr>
            <w:r w:rsidRPr="00BC0AEC">
              <w:rPr>
                <w:sz w:val="18"/>
                <w:szCs w:val="18"/>
              </w:rPr>
              <w:t xml:space="preserve">Palveluntuottajan Y-tunnus: </w:t>
            </w:r>
            <w:r w:rsidR="006B25E9" w:rsidRPr="00F4604F">
              <w:rPr>
                <w:b/>
                <w:szCs w:val="22"/>
              </w:rPr>
              <w:t>2177631-8</w:t>
            </w:r>
          </w:p>
          <w:p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rsidR="00263A49" w:rsidRPr="00BC0AEC" w:rsidRDefault="00263A49" w:rsidP="00BC0AEC">
            <w:pPr>
              <w:jc w:val="both"/>
              <w:rPr>
                <w:sz w:val="18"/>
                <w:szCs w:val="18"/>
              </w:rPr>
            </w:pP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 xml:space="preserve">Kunnan nimi: </w:t>
            </w: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fldChar w:fldCharType="end"/>
            </w:r>
            <w:r w:rsidR="00DB4F68">
              <w:rPr>
                <w:szCs w:val="22"/>
              </w:rPr>
              <w:t>Espoo</w:t>
            </w: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 xml:space="preserve">Kuntayhtymän nimi: </w:t>
            </w: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263A49" w:rsidRPr="00BC0AEC" w:rsidRDefault="00263A49" w:rsidP="00BC0AEC">
            <w:pPr>
              <w:jc w:val="both"/>
            </w:pPr>
          </w:p>
          <w:p w:rsidR="00263A49" w:rsidRPr="00BC0AEC" w:rsidRDefault="008B31A2" w:rsidP="00BC0AEC">
            <w:pPr>
              <w:jc w:val="both"/>
              <w:rPr>
                <w:sz w:val="18"/>
                <w:szCs w:val="18"/>
              </w:rPr>
            </w:pPr>
            <w:proofErr w:type="spellStart"/>
            <w:r>
              <w:rPr>
                <w:sz w:val="18"/>
                <w:szCs w:val="18"/>
              </w:rPr>
              <w:t>Sote</w:t>
            </w:r>
            <w:proofErr w:type="spellEnd"/>
            <w:r>
              <w:rPr>
                <w:sz w:val="18"/>
                <w:szCs w:val="18"/>
              </w:rPr>
              <w:t xml:space="preserve"> -a</w:t>
            </w:r>
            <w:r w:rsidR="00263A49" w:rsidRPr="00BC0AEC">
              <w:rPr>
                <w:sz w:val="18"/>
                <w:szCs w:val="18"/>
              </w:rPr>
              <w:t xml:space="preserve">lueen nimi: </w:t>
            </w:r>
            <w:r w:rsidR="00263A49" w:rsidRPr="00BC0AEC">
              <w:rPr>
                <w:szCs w:val="22"/>
              </w:rPr>
              <w:fldChar w:fldCharType="begin">
                <w:ffData>
                  <w:name w:val="Teksti13"/>
                  <w:enabled/>
                  <w:calcOnExit w:val="0"/>
                  <w:textInput/>
                </w:ffData>
              </w:fldChar>
            </w:r>
            <w:r w:rsidR="00263A49" w:rsidRPr="00BC0AEC">
              <w:rPr>
                <w:szCs w:val="22"/>
              </w:rPr>
              <w:instrText xml:space="preserve"> FORMTEXT </w:instrText>
            </w:r>
            <w:r w:rsidR="00263A49" w:rsidRPr="00BC0AEC">
              <w:rPr>
                <w:szCs w:val="22"/>
              </w:rPr>
            </w:r>
            <w:r w:rsidR="00263A49" w:rsidRPr="00BC0AEC">
              <w:rPr>
                <w:szCs w:val="22"/>
              </w:rPr>
              <w:fldChar w:fldCharType="separate"/>
            </w:r>
            <w:r w:rsidR="00263A49" w:rsidRPr="00BC0AEC">
              <w:rPr>
                <w:szCs w:val="22"/>
              </w:rPr>
              <w:t> </w:t>
            </w:r>
            <w:r w:rsidR="00263A49" w:rsidRPr="00BC0AEC">
              <w:rPr>
                <w:szCs w:val="22"/>
              </w:rPr>
              <w:t> </w:t>
            </w:r>
            <w:r w:rsidR="00263A49" w:rsidRPr="00BC0AEC">
              <w:rPr>
                <w:szCs w:val="22"/>
              </w:rPr>
              <w:t> </w:t>
            </w:r>
            <w:r w:rsidR="00263A49" w:rsidRPr="00BC0AEC">
              <w:rPr>
                <w:szCs w:val="22"/>
              </w:rPr>
              <w:t> </w:t>
            </w:r>
            <w:r w:rsidR="00263A49" w:rsidRPr="00BC0AEC">
              <w:rPr>
                <w:szCs w:val="22"/>
              </w:rPr>
              <w:t> </w:t>
            </w:r>
            <w:r w:rsidR="00263A49" w:rsidRPr="00BC0AEC">
              <w:rPr>
                <w:szCs w:val="22"/>
              </w:rPr>
              <w:fldChar w:fldCharType="end"/>
            </w:r>
            <w:r w:rsidR="00DB4F68">
              <w:rPr>
                <w:szCs w:val="22"/>
              </w:rPr>
              <w:t>Eteläinen</w:t>
            </w:r>
          </w:p>
          <w:p w:rsidR="00263A49" w:rsidRPr="00BC0AEC" w:rsidRDefault="00263A49" w:rsidP="00BC0AEC">
            <w:pPr>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jc w:val="both"/>
              <w:rPr>
                <w:sz w:val="18"/>
                <w:szCs w:val="18"/>
              </w:rPr>
            </w:pPr>
            <w:r w:rsidRPr="00EF78D7">
              <w:rPr>
                <w:sz w:val="18"/>
                <w:szCs w:val="18"/>
              </w:rPr>
              <w:t>Toimintayksikön</w:t>
            </w:r>
            <w:r w:rsidRPr="006E42BE">
              <w:rPr>
                <w:color w:val="FF0000"/>
                <w:sz w:val="18"/>
                <w:szCs w:val="18"/>
              </w:rPr>
              <w:t xml:space="preserve"> </w:t>
            </w:r>
            <w:r w:rsidRPr="00BC0AEC">
              <w:rPr>
                <w:sz w:val="18"/>
                <w:szCs w:val="18"/>
              </w:rPr>
              <w:t>nimi</w:t>
            </w:r>
          </w:p>
          <w:p w:rsidR="00263A49" w:rsidRPr="00BC0AEC" w:rsidRDefault="00AA0952" w:rsidP="00BC0AEC">
            <w:pPr>
              <w:jc w:val="both"/>
              <w:rPr>
                <w:sz w:val="18"/>
                <w:szCs w:val="18"/>
              </w:rPr>
            </w:pPr>
            <w:r>
              <w:rPr>
                <w:szCs w:val="22"/>
              </w:rPr>
              <w:t xml:space="preserve"> </w:t>
            </w:r>
            <w:r w:rsidR="00AE70BD">
              <w:rPr>
                <w:szCs w:val="22"/>
              </w:rPr>
              <w:t xml:space="preserve">Villa </w:t>
            </w:r>
            <w:proofErr w:type="spellStart"/>
            <w:r w:rsidR="00AE70BD">
              <w:rPr>
                <w:szCs w:val="22"/>
              </w:rPr>
              <w:t>Lauriina</w:t>
            </w:r>
            <w:proofErr w:type="spellEnd"/>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EF78D7" w:rsidP="00BC0AEC">
            <w:pPr>
              <w:pStyle w:val="Arial9"/>
              <w:jc w:val="both"/>
            </w:pPr>
            <w:r w:rsidRPr="00EF78D7">
              <w:rPr>
                <w:rFonts w:cs="Times New Roman"/>
                <w:szCs w:val="18"/>
                <w:lang w:eastAsia="en-US"/>
              </w:rPr>
              <w:t>Toiminta</w:t>
            </w:r>
            <w:r w:rsidR="00263A49" w:rsidRPr="00EF78D7">
              <w:rPr>
                <w:rFonts w:cs="Times New Roman"/>
                <w:szCs w:val="18"/>
                <w:lang w:eastAsia="en-US"/>
              </w:rPr>
              <w:t xml:space="preserve">yksikön </w:t>
            </w:r>
            <w:r w:rsidR="00263A49" w:rsidRPr="00BC0AEC">
              <w:t>sijaintikunta yhteystietoineen</w:t>
            </w:r>
          </w:p>
          <w:p w:rsidR="00383926" w:rsidRPr="00383926" w:rsidRDefault="00AA0952" w:rsidP="00383926">
            <w:pPr>
              <w:jc w:val="both"/>
              <w:rPr>
                <w:szCs w:val="22"/>
              </w:rPr>
            </w:pPr>
            <w:r>
              <w:rPr>
                <w:szCs w:val="22"/>
              </w:rPr>
              <w:t xml:space="preserve"> </w:t>
            </w:r>
            <w:r w:rsidR="00AE70BD">
              <w:rPr>
                <w:szCs w:val="22"/>
              </w:rPr>
              <w:t>Nimismiehenmäki 1, 02770 Espoo</w:t>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Palvelumuoto; asiakasryhmä, jolle palvelua tuotetaan; asiakaspaikkamäärä</w:t>
            </w:r>
          </w:p>
          <w:p w:rsidR="00263A49" w:rsidRPr="00BC0AEC" w:rsidRDefault="00383926" w:rsidP="00BC0AEC">
            <w:pPr>
              <w:pStyle w:val="Arial9"/>
              <w:jc w:val="both"/>
              <w:rPr>
                <w:sz w:val="22"/>
                <w:szCs w:val="22"/>
              </w:rPr>
            </w:pPr>
            <w:proofErr w:type="gramStart"/>
            <w:r w:rsidRPr="00F4604F">
              <w:rPr>
                <w:b/>
                <w:sz w:val="22"/>
                <w:szCs w:val="22"/>
              </w:rPr>
              <w:t>Tehostettu palveluasuminen ikäihmisille</w:t>
            </w:r>
            <w:r w:rsidR="00AE70BD">
              <w:rPr>
                <w:sz w:val="22"/>
                <w:szCs w:val="22"/>
              </w:rPr>
              <w:t>, 37</w:t>
            </w:r>
            <w:r>
              <w:rPr>
                <w:sz w:val="22"/>
                <w:szCs w:val="22"/>
              </w:rPr>
              <w:t xml:space="preserve"> as</w:t>
            </w:r>
            <w:r w:rsidR="000D640A">
              <w:rPr>
                <w:sz w:val="22"/>
                <w:szCs w:val="22"/>
              </w:rPr>
              <w:t>i</w:t>
            </w:r>
            <w:r w:rsidR="00AA0952">
              <w:rPr>
                <w:sz w:val="22"/>
                <w:szCs w:val="22"/>
              </w:rPr>
              <w:t>a</w:t>
            </w:r>
            <w:r>
              <w:rPr>
                <w:sz w:val="22"/>
                <w:szCs w:val="22"/>
              </w:rPr>
              <w:t>kaspaikkaa</w:t>
            </w:r>
            <w:proofErr w:type="gramEnd"/>
          </w:p>
          <w:p w:rsidR="00263A49" w:rsidRPr="00BC0AEC" w:rsidRDefault="00263A49" w:rsidP="00BC0AEC">
            <w:pPr>
              <w:pStyle w:val="Arial9"/>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Toimintayksikön katuosoite</w:t>
            </w:r>
          </w:p>
          <w:p w:rsidR="00263A49" w:rsidRPr="00BC0AEC" w:rsidRDefault="00AE70BD" w:rsidP="00BC0AEC">
            <w:pPr>
              <w:pStyle w:val="Arial9"/>
              <w:jc w:val="both"/>
              <w:rPr>
                <w:sz w:val="22"/>
                <w:szCs w:val="22"/>
              </w:rPr>
            </w:pPr>
            <w:r>
              <w:rPr>
                <w:sz w:val="22"/>
                <w:szCs w:val="22"/>
              </w:rPr>
              <w:t>Nimismiehenmäki 1</w:t>
            </w:r>
          </w:p>
          <w:p w:rsidR="00263A49" w:rsidRPr="00BC0AEC" w:rsidRDefault="00263A49" w:rsidP="00BC0AEC">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Postinumero</w:t>
            </w:r>
          </w:p>
          <w:p w:rsidR="00382825" w:rsidRPr="00BC0AEC" w:rsidRDefault="00AE70BD" w:rsidP="00DD195C">
            <w:pPr>
              <w:pStyle w:val="Arial9"/>
              <w:jc w:val="both"/>
            </w:pPr>
            <w:r>
              <w:t>02770</w:t>
            </w: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Postitoimipaikka</w:t>
            </w:r>
          </w:p>
          <w:p w:rsidR="00382825" w:rsidRDefault="00AE70BD" w:rsidP="00382825">
            <w:pPr>
              <w:pStyle w:val="Arial9"/>
              <w:jc w:val="both"/>
              <w:rPr>
                <w:sz w:val="22"/>
                <w:szCs w:val="22"/>
              </w:rPr>
            </w:pPr>
            <w:r>
              <w:rPr>
                <w:sz w:val="22"/>
                <w:szCs w:val="22"/>
              </w:rPr>
              <w:t>Espoo</w:t>
            </w:r>
          </w:p>
          <w:p w:rsidR="00382825" w:rsidRPr="00BC0AEC" w:rsidRDefault="00382825" w:rsidP="00382825">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Toimintayksikön vastaava esimies</w:t>
            </w:r>
          </w:p>
          <w:p w:rsidR="00382825" w:rsidRPr="00BC0AEC" w:rsidRDefault="00AA0952" w:rsidP="00BC0AEC">
            <w:pPr>
              <w:pStyle w:val="Arial9"/>
              <w:jc w:val="both"/>
            </w:pPr>
            <w:r>
              <w:rPr>
                <w:sz w:val="22"/>
                <w:szCs w:val="22"/>
              </w:rPr>
              <w:t xml:space="preserve"> </w:t>
            </w:r>
            <w:r w:rsidR="006B25E9" w:rsidRPr="006B25E9">
              <w:rPr>
                <w:sz w:val="22"/>
                <w:szCs w:val="22"/>
              </w:rPr>
              <w:t xml:space="preserve"> </w:t>
            </w:r>
            <w:r w:rsidR="00AE70BD">
              <w:rPr>
                <w:sz w:val="22"/>
                <w:szCs w:val="22"/>
              </w:rPr>
              <w:t>Sari Liukkonen</w:t>
            </w: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Puhelin</w:t>
            </w:r>
          </w:p>
          <w:p w:rsidR="00382825" w:rsidRPr="00BC0AEC" w:rsidRDefault="00AA0952" w:rsidP="00382825">
            <w:pPr>
              <w:pStyle w:val="Arial9"/>
              <w:jc w:val="both"/>
            </w:pPr>
            <w:r>
              <w:rPr>
                <w:rFonts w:cs="Times New Roman"/>
                <w:sz w:val="22"/>
                <w:szCs w:val="22"/>
                <w:lang w:eastAsia="en-US"/>
              </w:rPr>
              <w:t xml:space="preserve"> </w:t>
            </w:r>
            <w:r w:rsidR="006B25E9" w:rsidRPr="006B25E9">
              <w:rPr>
                <w:rFonts w:cs="Times New Roman"/>
                <w:sz w:val="22"/>
                <w:szCs w:val="22"/>
                <w:lang w:eastAsia="en-US"/>
              </w:rPr>
              <w:t xml:space="preserve"> </w:t>
            </w:r>
            <w:r w:rsidR="00AE70BD">
              <w:rPr>
                <w:rFonts w:cs="Times New Roman"/>
                <w:sz w:val="22"/>
                <w:szCs w:val="22"/>
                <w:lang w:eastAsia="en-US"/>
              </w:rPr>
              <w:t>0458824123</w:t>
            </w:r>
          </w:p>
        </w:tc>
      </w:tr>
      <w:tr w:rsidR="00A81460" w:rsidRPr="00BC0AEC" w:rsidTr="00A81460">
        <w:tc>
          <w:tcPr>
            <w:tcW w:w="10339" w:type="dxa"/>
            <w:gridSpan w:val="2"/>
            <w:tcBorders>
              <w:top w:val="single" w:sz="4" w:space="0" w:color="auto"/>
              <w:bottom w:val="single" w:sz="4" w:space="0" w:color="auto"/>
            </w:tcBorders>
          </w:tcPr>
          <w:p w:rsidR="00DA088F" w:rsidRDefault="00A81460" w:rsidP="00AA0952">
            <w:pPr>
              <w:pStyle w:val="Arial9"/>
              <w:jc w:val="both"/>
            </w:pPr>
            <w:r w:rsidRPr="00BC0AEC">
              <w:t>Sähköposti</w:t>
            </w:r>
          </w:p>
          <w:p w:rsidR="00AA0952" w:rsidRPr="00BC0AEC" w:rsidRDefault="00AE70BD" w:rsidP="00AA0952">
            <w:pPr>
              <w:pStyle w:val="Arial9"/>
              <w:jc w:val="both"/>
            </w:pPr>
            <w:r>
              <w:t>sari.liukkonen@seniorikodit.fi</w:t>
            </w:r>
          </w:p>
        </w:tc>
      </w:tr>
      <w:tr w:rsidR="00A81460" w:rsidRPr="00BC0AEC" w:rsidTr="00DA088F">
        <w:trPr>
          <w:trHeight w:val="420"/>
        </w:trPr>
        <w:tc>
          <w:tcPr>
            <w:tcW w:w="10339" w:type="dxa"/>
            <w:gridSpan w:val="2"/>
            <w:tcBorders>
              <w:top w:val="single" w:sz="4" w:space="0" w:color="auto"/>
              <w:bottom w:val="single" w:sz="4" w:space="0" w:color="auto"/>
            </w:tcBorders>
            <w:vAlign w:val="center"/>
          </w:tcPr>
          <w:p w:rsidR="00DA088F" w:rsidRPr="00BC0AEC" w:rsidRDefault="00A81460" w:rsidP="001761CE">
            <w:pPr>
              <w:pStyle w:val="Arial9"/>
              <w:jc w:val="center"/>
              <w:rPr>
                <w:b/>
              </w:rPr>
            </w:pPr>
            <w:r w:rsidRPr="00BC0AEC">
              <w:rPr>
                <w:b/>
              </w:rPr>
              <w:t>Toimintalupatiedot</w:t>
            </w:r>
            <w:r w:rsidRPr="00BC0AEC">
              <w:t xml:space="preserve"> (yksityiset sosiaalipalvelut)</w:t>
            </w:r>
          </w:p>
        </w:tc>
      </w:tr>
      <w:tr w:rsidR="00A81460" w:rsidRPr="00BC0AEC" w:rsidTr="00DA088F">
        <w:tc>
          <w:tcPr>
            <w:tcW w:w="10339" w:type="dxa"/>
            <w:gridSpan w:val="2"/>
            <w:tcBorders>
              <w:top w:val="single" w:sz="4" w:space="0" w:color="auto"/>
              <w:bottom w:val="single" w:sz="4" w:space="0" w:color="auto"/>
            </w:tcBorders>
          </w:tcPr>
          <w:p w:rsidR="00A81460" w:rsidRPr="00BC0AEC" w:rsidRDefault="00DA088F" w:rsidP="00BC0AEC">
            <w:pPr>
              <w:pStyle w:val="Arial9"/>
              <w:jc w:val="both"/>
            </w:pPr>
            <w:r w:rsidRPr="00BC0AEC">
              <w:t>Aluehallintoviraston/Valviran luvan myöntämisajankohta (yksityiset ympärivuorokautista toimintaa harjoittavat yksiköt)</w:t>
            </w:r>
          </w:p>
          <w:p w:rsidR="00A268E6" w:rsidRDefault="00A268E6" w:rsidP="00A268E6">
            <w:pPr>
              <w:pStyle w:val="Arial9"/>
              <w:jc w:val="both"/>
            </w:pPr>
          </w:p>
          <w:p w:rsidR="00AA0952" w:rsidRPr="00BC0AEC" w:rsidRDefault="00AA0952" w:rsidP="00A268E6">
            <w:pPr>
              <w:pStyle w:val="Arial9"/>
              <w:jc w:val="both"/>
            </w:pPr>
          </w:p>
        </w:tc>
      </w:tr>
      <w:tr w:rsidR="00DA088F" w:rsidRPr="00BC0AEC" w:rsidTr="00DA088F">
        <w:tc>
          <w:tcPr>
            <w:tcW w:w="10339" w:type="dxa"/>
            <w:gridSpan w:val="2"/>
            <w:tcBorders>
              <w:top w:val="single" w:sz="4" w:space="0" w:color="auto"/>
              <w:bottom w:val="single" w:sz="4" w:space="0" w:color="auto"/>
            </w:tcBorders>
          </w:tcPr>
          <w:p w:rsidR="00DA088F" w:rsidRPr="00BC0AEC" w:rsidRDefault="00DA088F" w:rsidP="00BC0AEC">
            <w:pPr>
              <w:pStyle w:val="Arial9"/>
              <w:jc w:val="both"/>
            </w:pPr>
            <w:r w:rsidRPr="00BC0AEC">
              <w:t>Palvelu, johon lupa on myönnetty</w:t>
            </w:r>
          </w:p>
          <w:p w:rsidR="00DA088F" w:rsidRPr="00F4604F" w:rsidRDefault="00DB77AB" w:rsidP="00BC0AEC">
            <w:pPr>
              <w:pStyle w:val="Arial9"/>
              <w:jc w:val="both"/>
              <w:rPr>
                <w:b/>
                <w:color w:val="FF0000"/>
                <w:sz w:val="22"/>
                <w:szCs w:val="22"/>
              </w:rPr>
            </w:pPr>
            <w:proofErr w:type="gramStart"/>
            <w:r w:rsidRPr="00F4604F">
              <w:rPr>
                <w:b/>
                <w:sz w:val="22"/>
                <w:szCs w:val="22"/>
              </w:rPr>
              <w:t>Luvanvaraiset palvelut / Asumispalvelut / Tehostettu palveluasuminen - vanhukset</w:t>
            </w:r>
            <w:proofErr w:type="gramEnd"/>
          </w:p>
          <w:p w:rsidR="00DA088F" w:rsidRPr="00BC0AEC" w:rsidRDefault="00DA088F" w:rsidP="00BC0AEC">
            <w:pPr>
              <w:pStyle w:val="Arial9"/>
              <w:jc w:val="both"/>
            </w:pPr>
          </w:p>
        </w:tc>
      </w:tr>
      <w:tr w:rsidR="00DA088F" w:rsidRPr="00BC0AEC" w:rsidTr="00DA088F">
        <w:trPr>
          <w:trHeight w:val="387"/>
        </w:trPr>
        <w:tc>
          <w:tcPr>
            <w:tcW w:w="10339" w:type="dxa"/>
            <w:gridSpan w:val="2"/>
            <w:tcBorders>
              <w:top w:val="single" w:sz="4" w:space="0" w:color="auto"/>
              <w:bottom w:val="single" w:sz="4" w:space="0" w:color="auto"/>
            </w:tcBorders>
            <w:vAlign w:val="center"/>
          </w:tcPr>
          <w:p w:rsidR="00DA088F" w:rsidRPr="00BC0AEC" w:rsidRDefault="00DA088F" w:rsidP="001761CE">
            <w:pPr>
              <w:pStyle w:val="Arial9"/>
              <w:jc w:val="center"/>
              <w:rPr>
                <w:b/>
              </w:rPr>
            </w:pPr>
            <w:r w:rsidRPr="00BC0AEC">
              <w:rPr>
                <w:b/>
              </w:rPr>
              <w:t>Ilmoituksenvarainen toiminta</w:t>
            </w:r>
            <w:r w:rsidRPr="00BC0AEC">
              <w:t xml:space="preserve"> (yksityiset sosiaalipalvelut)</w:t>
            </w: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Kunnan päätös ilmoituksen vastaanottamisesta</w:t>
            </w:r>
          </w:p>
          <w:p w:rsidR="00382825" w:rsidRPr="00BC0AEC" w:rsidRDefault="00382825" w:rsidP="00BC0AEC">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382825" w:rsidRPr="00BC0AEC" w:rsidRDefault="00382825" w:rsidP="00BC0AEC">
            <w:pPr>
              <w:pStyle w:val="Arial9"/>
              <w:jc w:val="both"/>
              <w:rPr>
                <w:b/>
              </w:rPr>
            </w:pPr>
          </w:p>
        </w:tc>
        <w:tc>
          <w:tcPr>
            <w:tcW w:w="5344" w:type="dxa"/>
            <w:tcBorders>
              <w:top w:val="single" w:sz="4" w:space="0" w:color="auto"/>
              <w:bottom w:val="single" w:sz="4" w:space="0" w:color="auto"/>
            </w:tcBorders>
          </w:tcPr>
          <w:p w:rsidR="00382825" w:rsidRPr="003A15CD" w:rsidRDefault="003A15CD">
            <w:pPr>
              <w:rPr>
                <w:rFonts w:cs="Arial"/>
                <w:sz w:val="18"/>
                <w:szCs w:val="20"/>
                <w:lang w:eastAsia="fi-FI"/>
              </w:rPr>
            </w:pPr>
            <w:r w:rsidRPr="003A15CD">
              <w:rPr>
                <w:rFonts w:cs="Arial"/>
                <w:sz w:val="18"/>
                <w:szCs w:val="20"/>
                <w:lang w:eastAsia="fi-FI"/>
              </w:rPr>
              <w:t>Aluehallintoviraston rekisteröintipäätöksen ajankohta</w:t>
            </w:r>
          </w:p>
          <w:p w:rsidR="00382825" w:rsidRPr="003A15CD" w:rsidRDefault="003A15CD">
            <w:pPr>
              <w:rPr>
                <w:rFonts w:cs="Arial"/>
                <w:sz w:val="18"/>
                <w:szCs w:val="20"/>
                <w:lang w:eastAsia="fi-FI"/>
              </w:rPr>
            </w:pP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382825" w:rsidRPr="00BC0AEC" w:rsidRDefault="00382825" w:rsidP="00382825">
            <w:pPr>
              <w:pStyle w:val="Arial9"/>
              <w:jc w:val="both"/>
              <w:rPr>
                <w:b/>
              </w:rPr>
            </w:pPr>
          </w:p>
        </w:tc>
      </w:tr>
      <w:tr w:rsidR="00DA088F" w:rsidRPr="00BC0AEC" w:rsidTr="00DA088F">
        <w:trPr>
          <w:trHeight w:val="429"/>
        </w:trPr>
        <w:tc>
          <w:tcPr>
            <w:tcW w:w="10339" w:type="dxa"/>
            <w:gridSpan w:val="2"/>
            <w:tcBorders>
              <w:top w:val="single" w:sz="4" w:space="0" w:color="auto"/>
              <w:bottom w:val="single" w:sz="4" w:space="0" w:color="auto"/>
            </w:tcBorders>
            <w:vAlign w:val="center"/>
          </w:tcPr>
          <w:p w:rsidR="00DA088F" w:rsidRPr="00BC0AEC" w:rsidRDefault="00DA088F" w:rsidP="001761CE">
            <w:pPr>
              <w:pStyle w:val="Arial9"/>
              <w:jc w:val="center"/>
              <w:rPr>
                <w:b/>
              </w:rPr>
            </w:pPr>
            <w:proofErr w:type="gramStart"/>
            <w:r w:rsidRPr="00BC0AEC">
              <w:rPr>
                <w:b/>
              </w:rPr>
              <w:t>Alihankintana ostetut palvelut ja niiden tuottajat</w:t>
            </w:r>
            <w:proofErr w:type="gramEnd"/>
          </w:p>
        </w:tc>
      </w:tr>
      <w:tr w:rsidR="00DA088F" w:rsidRPr="00BC0AEC" w:rsidTr="00FE2E72">
        <w:trPr>
          <w:trHeight w:val="842"/>
        </w:trPr>
        <w:tc>
          <w:tcPr>
            <w:tcW w:w="10339" w:type="dxa"/>
            <w:gridSpan w:val="2"/>
            <w:tcBorders>
              <w:top w:val="single" w:sz="4" w:space="0" w:color="auto"/>
            </w:tcBorders>
          </w:tcPr>
          <w:p w:rsidR="006B25E9" w:rsidRPr="00A268E6" w:rsidRDefault="00DD195C" w:rsidP="001761CE">
            <w:pPr>
              <w:pStyle w:val="Arial9"/>
              <w:rPr>
                <w:color w:val="000000" w:themeColor="text1"/>
                <w:sz w:val="22"/>
                <w:szCs w:val="22"/>
              </w:rPr>
            </w:pPr>
            <w:r w:rsidRPr="00A268E6">
              <w:rPr>
                <w:color w:val="000000" w:themeColor="text1"/>
                <w:sz w:val="22"/>
                <w:szCs w:val="22"/>
              </w:rPr>
              <w:t>Siivous</w:t>
            </w:r>
            <w:r w:rsidR="006B25E9" w:rsidRPr="00A268E6">
              <w:rPr>
                <w:color w:val="000000" w:themeColor="text1"/>
                <w:sz w:val="22"/>
                <w:szCs w:val="22"/>
              </w:rPr>
              <w:t xml:space="preserve">: </w:t>
            </w:r>
            <w:r w:rsidR="00F4604F">
              <w:rPr>
                <w:color w:val="000000" w:themeColor="text1"/>
                <w:sz w:val="22"/>
                <w:szCs w:val="22"/>
              </w:rPr>
              <w:t xml:space="preserve"> </w:t>
            </w:r>
            <w:r w:rsidR="006B25E9" w:rsidRPr="00A268E6">
              <w:rPr>
                <w:color w:val="000000" w:themeColor="text1"/>
                <w:sz w:val="22"/>
                <w:szCs w:val="22"/>
              </w:rPr>
              <w:t xml:space="preserve">  </w:t>
            </w:r>
          </w:p>
          <w:p w:rsidR="006B25E9" w:rsidRPr="00A268E6" w:rsidRDefault="00383926" w:rsidP="001761CE">
            <w:pPr>
              <w:pStyle w:val="Arial9"/>
              <w:rPr>
                <w:color w:val="000000" w:themeColor="text1"/>
                <w:sz w:val="22"/>
                <w:szCs w:val="22"/>
              </w:rPr>
            </w:pPr>
            <w:r>
              <w:rPr>
                <w:color w:val="000000" w:themeColor="text1"/>
                <w:sz w:val="22"/>
                <w:szCs w:val="22"/>
              </w:rPr>
              <w:t>K</w:t>
            </w:r>
            <w:r w:rsidR="006B25E9" w:rsidRPr="00A268E6">
              <w:rPr>
                <w:color w:val="000000" w:themeColor="text1"/>
                <w:sz w:val="22"/>
                <w:szCs w:val="22"/>
              </w:rPr>
              <w:t xml:space="preserve">iinteistöhuolto: </w:t>
            </w:r>
            <w:r w:rsidR="00AE70BD">
              <w:rPr>
                <w:color w:val="000000" w:themeColor="text1"/>
                <w:sz w:val="22"/>
                <w:szCs w:val="22"/>
              </w:rPr>
              <w:t>Räsänen Oy</w:t>
            </w:r>
            <w:r w:rsidR="00F4604F">
              <w:rPr>
                <w:color w:val="000000" w:themeColor="text1"/>
                <w:sz w:val="22"/>
                <w:szCs w:val="22"/>
              </w:rPr>
              <w:t xml:space="preserve"> </w:t>
            </w:r>
          </w:p>
          <w:p w:rsidR="00DA088F" w:rsidRDefault="006B25E9" w:rsidP="001761CE">
            <w:pPr>
              <w:pStyle w:val="Arial9"/>
              <w:rPr>
                <w:color w:val="000000" w:themeColor="text1"/>
                <w:sz w:val="22"/>
                <w:szCs w:val="22"/>
              </w:rPr>
            </w:pPr>
            <w:proofErr w:type="gramStart"/>
            <w:r w:rsidRPr="00A268E6">
              <w:rPr>
                <w:color w:val="000000" w:themeColor="text1"/>
                <w:sz w:val="22"/>
                <w:szCs w:val="22"/>
              </w:rPr>
              <w:t xml:space="preserve">Palkkahallinto: </w:t>
            </w:r>
            <w:r w:rsidR="00F4604F">
              <w:rPr>
                <w:color w:val="000000" w:themeColor="text1"/>
                <w:sz w:val="22"/>
                <w:szCs w:val="22"/>
              </w:rPr>
              <w:t xml:space="preserve"> </w:t>
            </w:r>
            <w:r w:rsidR="00AE70BD">
              <w:rPr>
                <w:color w:val="000000" w:themeColor="text1"/>
                <w:sz w:val="22"/>
                <w:szCs w:val="22"/>
              </w:rPr>
              <w:t>Henkilöstötieto</w:t>
            </w:r>
            <w:proofErr w:type="gramEnd"/>
            <w:r w:rsidR="00AE70BD">
              <w:rPr>
                <w:color w:val="000000" w:themeColor="text1"/>
                <w:sz w:val="22"/>
                <w:szCs w:val="22"/>
              </w:rPr>
              <w:t xml:space="preserve"> Oy, Oulu</w:t>
            </w:r>
          </w:p>
          <w:p w:rsidR="00F4604F" w:rsidRPr="00A268E6" w:rsidRDefault="00F3150F" w:rsidP="001761CE">
            <w:pPr>
              <w:pStyle w:val="Arial9"/>
              <w:rPr>
                <w:color w:val="000000" w:themeColor="text1"/>
                <w:sz w:val="22"/>
                <w:szCs w:val="22"/>
              </w:rPr>
            </w:pPr>
            <w:r>
              <w:rPr>
                <w:color w:val="000000" w:themeColor="text1"/>
                <w:sz w:val="22"/>
                <w:szCs w:val="22"/>
              </w:rPr>
              <w:t>Apteekki: YA</w:t>
            </w:r>
            <w:bookmarkStart w:id="1" w:name="_GoBack"/>
            <w:bookmarkEnd w:id="1"/>
          </w:p>
          <w:p w:rsidR="006B25E9" w:rsidRDefault="006B25E9" w:rsidP="001761CE">
            <w:pPr>
              <w:pStyle w:val="Arial9"/>
              <w:rPr>
                <w:sz w:val="22"/>
                <w:szCs w:val="22"/>
              </w:rPr>
            </w:pPr>
          </w:p>
          <w:p w:rsidR="006B25E9" w:rsidRDefault="006B25E9" w:rsidP="001761CE">
            <w:pPr>
              <w:pStyle w:val="Arial9"/>
              <w:rPr>
                <w:sz w:val="22"/>
                <w:szCs w:val="22"/>
              </w:rPr>
            </w:pPr>
          </w:p>
          <w:p w:rsidR="006B25E9" w:rsidRDefault="006B25E9" w:rsidP="001761CE">
            <w:pPr>
              <w:pStyle w:val="Arial9"/>
              <w:rPr>
                <w:sz w:val="22"/>
                <w:szCs w:val="22"/>
              </w:rPr>
            </w:pPr>
          </w:p>
          <w:p w:rsidR="006B25E9" w:rsidRDefault="006B25E9" w:rsidP="001761CE">
            <w:pPr>
              <w:pStyle w:val="Arial9"/>
              <w:rPr>
                <w:sz w:val="22"/>
                <w:szCs w:val="22"/>
              </w:rPr>
            </w:pPr>
          </w:p>
          <w:p w:rsidR="006B25E9" w:rsidRDefault="006B25E9" w:rsidP="001761CE">
            <w:pPr>
              <w:pStyle w:val="Arial9"/>
              <w:rPr>
                <w:sz w:val="22"/>
                <w:szCs w:val="22"/>
              </w:rPr>
            </w:pPr>
          </w:p>
          <w:p w:rsidR="006B25E9" w:rsidRDefault="006B25E9" w:rsidP="001761CE">
            <w:pPr>
              <w:pStyle w:val="Arial9"/>
              <w:rPr>
                <w:sz w:val="22"/>
                <w:szCs w:val="22"/>
              </w:rPr>
            </w:pPr>
          </w:p>
          <w:p w:rsidR="006B25E9" w:rsidRDefault="006B25E9" w:rsidP="001761CE">
            <w:pPr>
              <w:pStyle w:val="Arial9"/>
              <w:rPr>
                <w:sz w:val="22"/>
                <w:szCs w:val="22"/>
              </w:rPr>
            </w:pPr>
          </w:p>
          <w:p w:rsidR="006B25E9" w:rsidRDefault="006B25E9" w:rsidP="001761CE">
            <w:pPr>
              <w:pStyle w:val="Arial9"/>
              <w:rPr>
                <w:sz w:val="22"/>
                <w:szCs w:val="22"/>
              </w:rPr>
            </w:pPr>
          </w:p>
          <w:p w:rsidR="006B25E9" w:rsidRDefault="006B25E9" w:rsidP="001761CE">
            <w:pPr>
              <w:pStyle w:val="Arial9"/>
              <w:rPr>
                <w:sz w:val="22"/>
                <w:szCs w:val="22"/>
              </w:rPr>
            </w:pPr>
          </w:p>
          <w:p w:rsidR="00DA088F" w:rsidRPr="00BC0AEC" w:rsidRDefault="00DA088F" w:rsidP="001761CE">
            <w:pPr>
              <w:pStyle w:val="Arial9"/>
              <w:rPr>
                <w:b/>
              </w:rPr>
            </w:pPr>
          </w:p>
        </w:tc>
      </w:tr>
    </w:tbl>
    <w:p w:rsidR="00BC0AEC" w:rsidRDefault="00BC0AEC" w:rsidP="00BC0AEC">
      <w:pPr>
        <w:jc w:val="both"/>
      </w:pPr>
    </w:p>
    <w:p w:rsidR="00FE2E72" w:rsidRPr="00BC0AEC" w:rsidRDefault="00FE2E72" w:rsidP="00BC0AEC">
      <w:pPr>
        <w:jc w:val="both"/>
      </w:pPr>
    </w:p>
    <w:p w:rsidR="00776397" w:rsidRPr="00BC0AEC" w:rsidRDefault="00580817" w:rsidP="00580817">
      <w:pPr>
        <w:pStyle w:val="Otsikko1"/>
      </w:pPr>
      <w:r>
        <w:lastRenderedPageBreak/>
        <w:t xml:space="preserve"> </w:t>
      </w:r>
      <w:bookmarkStart w:id="2" w:name="_Toc56499293"/>
      <w:r w:rsidR="00E84462">
        <w:t xml:space="preserve">2 </w:t>
      </w:r>
      <w:r w:rsidR="00BC0AEC" w:rsidRPr="00BC0AEC">
        <w:t>TOIMINTA-AJATUS, ARVOT JA TOIMINTAPERIAATTEET (4.1.2)</w:t>
      </w:r>
      <w:bookmarkEnd w:id="2"/>
    </w:p>
    <w:tbl>
      <w:tblPr>
        <w:tblStyle w:val="TaulukkoRuudukko"/>
        <w:tblW w:w="0" w:type="auto"/>
        <w:tblLook w:val="04A0" w:firstRow="1" w:lastRow="0" w:firstColumn="1" w:lastColumn="0" w:noHBand="0" w:noVBand="1"/>
      </w:tblPr>
      <w:tblGrid>
        <w:gridCol w:w="10189"/>
      </w:tblGrid>
      <w:tr w:rsidR="00BC0AEC" w:rsidRPr="00BC0AEC" w:rsidTr="00BC0AEC">
        <w:tc>
          <w:tcPr>
            <w:tcW w:w="10339" w:type="dxa"/>
          </w:tcPr>
          <w:p w:rsidR="00BC0AEC" w:rsidRPr="00BC0AEC" w:rsidRDefault="00BC0AEC" w:rsidP="00BC0AEC">
            <w:pPr>
              <w:pStyle w:val="Arial9"/>
              <w:jc w:val="both"/>
            </w:pPr>
          </w:p>
          <w:p w:rsidR="00BC0AEC" w:rsidRPr="00F4604F" w:rsidRDefault="00BC0AEC" w:rsidP="00BC0AEC">
            <w:pPr>
              <w:pStyle w:val="Arial9"/>
              <w:jc w:val="both"/>
              <w:rPr>
                <w:b/>
              </w:rPr>
            </w:pPr>
            <w:r w:rsidRPr="00F4604F">
              <w:rPr>
                <w:b/>
              </w:rPr>
              <w:t>Toiminta-ajatus</w:t>
            </w:r>
          </w:p>
          <w:p w:rsidR="00BC0AEC" w:rsidRPr="00F4604F" w:rsidRDefault="00BC0AEC" w:rsidP="00BC0AEC">
            <w:pPr>
              <w:pStyle w:val="Arial9"/>
              <w:jc w:val="both"/>
              <w:rPr>
                <w:b/>
              </w:rPr>
            </w:pPr>
          </w:p>
          <w:p w:rsidR="00BC0AEC" w:rsidRPr="00F4604F" w:rsidRDefault="006B25E9" w:rsidP="00BC0AEC">
            <w:pPr>
              <w:pStyle w:val="Arial9"/>
              <w:jc w:val="both"/>
              <w:rPr>
                <w:sz w:val="22"/>
                <w:szCs w:val="22"/>
              </w:rPr>
            </w:pPr>
            <w:r w:rsidRPr="00F4604F">
              <w:rPr>
                <w:sz w:val="22"/>
                <w:szCs w:val="22"/>
              </w:rPr>
              <w:t>Uudenmaan Seniorikodit Oy on yksityinen sosiaalipalvelualan yritys</w:t>
            </w:r>
            <w:r w:rsidR="00383926" w:rsidRPr="00F4604F">
              <w:rPr>
                <w:sz w:val="22"/>
                <w:szCs w:val="22"/>
              </w:rPr>
              <w:t xml:space="preserve">, jonka tarkoituksena </w:t>
            </w:r>
            <w:r w:rsidRPr="00F4604F">
              <w:rPr>
                <w:sz w:val="22"/>
                <w:szCs w:val="22"/>
              </w:rPr>
              <w:t>on tuottaa luotettavien kum</w:t>
            </w:r>
            <w:r w:rsidR="00A42DA7" w:rsidRPr="00F4604F">
              <w:rPr>
                <w:sz w:val="22"/>
                <w:szCs w:val="22"/>
              </w:rPr>
              <w:t>p</w:t>
            </w:r>
            <w:r w:rsidRPr="00F4604F">
              <w:rPr>
                <w:sz w:val="22"/>
                <w:szCs w:val="22"/>
              </w:rPr>
              <w:t xml:space="preserve">paneiden kanssa turvallista ja kodikasta ikäihmisten asumista ja hoivaa Uudenmaan alueella. Pääkohderyhmämme on muistisairauksia sairastavat </w:t>
            </w:r>
            <w:r w:rsidR="00DD195C" w:rsidRPr="00F4604F">
              <w:rPr>
                <w:sz w:val="22"/>
                <w:szCs w:val="22"/>
              </w:rPr>
              <w:t>ikä</w:t>
            </w:r>
            <w:r w:rsidRPr="00F4604F">
              <w:rPr>
                <w:sz w:val="22"/>
                <w:szCs w:val="22"/>
              </w:rPr>
              <w:t>ihmiset</w:t>
            </w:r>
            <w:r w:rsidR="00F4604F" w:rsidRPr="00F4604F">
              <w:rPr>
                <w:sz w:val="22"/>
                <w:szCs w:val="22"/>
              </w:rPr>
              <w:t>, joiden avuntarv</w:t>
            </w:r>
            <w:r w:rsidR="00F4604F">
              <w:rPr>
                <w:sz w:val="22"/>
                <w:szCs w:val="22"/>
              </w:rPr>
              <w:t>e on säännöllistä ja toistuvaa ja jotka tarvitsevat ympärivuorokautista valvontaa, huolenpitoa ja hoivaa. Hoivakotimme ovat as</w:t>
            </w:r>
            <w:r w:rsidR="004B2DE0">
              <w:rPr>
                <w:sz w:val="22"/>
                <w:szCs w:val="22"/>
              </w:rPr>
              <w:t>ia</w:t>
            </w:r>
            <w:r w:rsidR="00F4604F">
              <w:rPr>
                <w:sz w:val="22"/>
                <w:szCs w:val="22"/>
              </w:rPr>
              <w:t>kkaidemme koteja, joissa heidät kohdataan ja heitä hoidetaan yksilöllisesti, turvallisessa ympäristössä.</w:t>
            </w:r>
          </w:p>
          <w:p w:rsidR="00BC0AEC" w:rsidRPr="00F4604F" w:rsidRDefault="00BC0AEC" w:rsidP="00BD4240">
            <w:pPr>
              <w:pStyle w:val="Arial9"/>
              <w:tabs>
                <w:tab w:val="left" w:pos="4458"/>
              </w:tabs>
              <w:jc w:val="both"/>
              <w:rPr>
                <w:b/>
              </w:rPr>
            </w:pPr>
          </w:p>
          <w:p w:rsidR="00BC0AEC" w:rsidRPr="00F4604F" w:rsidRDefault="00BC0AEC" w:rsidP="00BC0AEC">
            <w:pPr>
              <w:pStyle w:val="Arial9"/>
              <w:jc w:val="both"/>
              <w:rPr>
                <w:b/>
              </w:rPr>
            </w:pPr>
            <w:r w:rsidRPr="00F4604F">
              <w:rPr>
                <w:b/>
              </w:rPr>
              <w:t>Arvot ja toimintaperiaatteet</w:t>
            </w:r>
          </w:p>
          <w:p w:rsidR="00BC0AEC" w:rsidRPr="00F4604F" w:rsidRDefault="00BC0AEC" w:rsidP="00BC0AEC">
            <w:pPr>
              <w:pStyle w:val="Arial9"/>
              <w:jc w:val="both"/>
              <w:rPr>
                <w:b/>
              </w:rPr>
            </w:pPr>
          </w:p>
          <w:p w:rsidR="008C10C2" w:rsidRPr="00DE3EAF" w:rsidRDefault="008C10C2" w:rsidP="008C10C2">
            <w:pPr>
              <w:jc w:val="both"/>
              <w:rPr>
                <w:rFonts w:eastAsia="Arial" w:cs="Arial"/>
                <w:b/>
              </w:rPr>
            </w:pPr>
            <w:r>
              <w:rPr>
                <w:rFonts w:eastAsia="Arial" w:cs="Arial"/>
              </w:rPr>
              <w:t>Palvelujamme ohja</w:t>
            </w:r>
            <w:r w:rsidRPr="00DE3EAF">
              <w:rPr>
                <w:rFonts w:eastAsia="Arial" w:cs="Arial"/>
              </w:rPr>
              <w:t xml:space="preserve">avat keskeiset arvot ovat </w:t>
            </w:r>
            <w:r w:rsidRPr="00DE3EAF">
              <w:rPr>
                <w:rFonts w:eastAsia="Arial" w:cs="Arial"/>
                <w:b/>
              </w:rPr>
              <w:t>koti ja lämpö, omannäköinen hyvä elämä, yhdessä tekeminen sekä vastuunotto.</w:t>
            </w:r>
          </w:p>
          <w:p w:rsidR="008C10C2" w:rsidRDefault="008C10C2" w:rsidP="008C10C2">
            <w:pPr>
              <w:jc w:val="both"/>
              <w:rPr>
                <w:rFonts w:eastAsia="Arial" w:cs="Arial"/>
                <w:b/>
                <w:sz w:val="18"/>
              </w:rPr>
            </w:pPr>
          </w:p>
          <w:p w:rsidR="008C10C2" w:rsidRDefault="008C10C2" w:rsidP="008C10C2">
            <w:pPr>
              <w:jc w:val="both"/>
              <w:rPr>
                <w:rFonts w:eastAsia="Arial" w:cs="Arial"/>
              </w:rPr>
            </w:pPr>
            <w:r>
              <w:rPr>
                <w:rFonts w:eastAsia="Arial" w:cs="Arial"/>
              </w:rPr>
              <w:t>Kaikki toiminta</w:t>
            </w:r>
            <w:r w:rsidR="004B2DE0">
              <w:rPr>
                <w:rFonts w:eastAsia="Arial" w:cs="Arial"/>
              </w:rPr>
              <w:t>mme perustuu muistisairaiden asia</w:t>
            </w:r>
            <w:r>
              <w:rPr>
                <w:rFonts w:eastAsia="Arial" w:cs="Arial"/>
              </w:rPr>
              <w:t>kkaiden arvokkaan ja elämänmakuisen asumisen ja elämisen mahdollistamiseen hoivakodissamme. Toiminnassamme korostuu erityisesti kodikkuus, aktiivinen toiminta ja ulkoilun mahdollistaminen sekä turvallinen ja a</w:t>
            </w:r>
            <w:r w:rsidR="000D640A">
              <w:rPr>
                <w:rFonts w:eastAsia="Arial" w:cs="Arial"/>
              </w:rPr>
              <w:t>rvostava ilmapiiri. Jokainen asia</w:t>
            </w:r>
            <w:r>
              <w:rPr>
                <w:rFonts w:eastAsia="Arial" w:cs="Arial"/>
              </w:rPr>
              <w:t>kas on ainutkertainen ja tunteva ja pienillä ar</w:t>
            </w:r>
            <w:r w:rsidR="004B2DE0">
              <w:rPr>
                <w:rFonts w:eastAsia="Arial" w:cs="Arial"/>
              </w:rPr>
              <w:t>jen valinnoilla voimme luoda asia</w:t>
            </w:r>
            <w:r>
              <w:rPr>
                <w:rFonts w:eastAsia="Arial" w:cs="Arial"/>
              </w:rPr>
              <w:t xml:space="preserve">kkaidemme tunnemuistiin positiivisia kokemuksia välittämisestä ja hyväksytyksi tulemisesta. Tavoitteemme on välttää sairaalasiirtoja erityisesti elämän loppuvaiheessa ja </w:t>
            </w:r>
            <w:r w:rsidR="004B2DE0">
              <w:rPr>
                <w:rFonts w:eastAsia="Arial" w:cs="Arial"/>
              </w:rPr>
              <w:t>näin mahdollistaa jokaiselle asia</w:t>
            </w:r>
            <w:r>
              <w:rPr>
                <w:rFonts w:eastAsia="Arial" w:cs="Arial"/>
              </w:rPr>
              <w:t xml:space="preserve">kkaalle hyvä ja arvokas kuolema tutussa ja turvallisessa ympäristössä hoivakodissamme. </w:t>
            </w:r>
          </w:p>
          <w:p w:rsidR="008C10C2" w:rsidRDefault="008C10C2" w:rsidP="008C10C2">
            <w:pPr>
              <w:jc w:val="both"/>
              <w:rPr>
                <w:rFonts w:eastAsia="Arial" w:cs="Arial"/>
              </w:rPr>
            </w:pPr>
          </w:p>
          <w:p w:rsidR="008C10C2" w:rsidRDefault="008C10C2" w:rsidP="008C10C2">
            <w:pPr>
              <w:jc w:val="both"/>
              <w:rPr>
                <w:rFonts w:eastAsia="Arial" w:cs="Arial"/>
              </w:rPr>
            </w:pPr>
            <w:r>
              <w:rPr>
                <w:rFonts w:eastAsia="Arial" w:cs="Arial"/>
              </w:rPr>
              <w:t>Toiminnassamme kohtaamme aidosti ja asiantuntevasti kaikki yhteistyötahot. Haluamme tuottaa laadukkaita palveluja, siksi henkilökunnan ammattitaidon kehittäminen sekä avoimen keskustelukulttuurin luominen ja ylläpitäminen on meille tärkeää.</w:t>
            </w:r>
          </w:p>
          <w:p w:rsidR="008C10C2" w:rsidRDefault="008C10C2" w:rsidP="008C10C2">
            <w:pPr>
              <w:jc w:val="both"/>
              <w:rPr>
                <w:rFonts w:eastAsia="Arial" w:cs="Arial"/>
              </w:rPr>
            </w:pPr>
          </w:p>
          <w:p w:rsidR="008C10C2" w:rsidRDefault="008C10C2" w:rsidP="008C10C2">
            <w:pPr>
              <w:jc w:val="both"/>
              <w:rPr>
                <w:rFonts w:eastAsia="Arial" w:cs="Arial"/>
              </w:rPr>
            </w:pPr>
            <w:r>
              <w:rPr>
                <w:rFonts w:eastAsia="Arial" w:cs="Arial"/>
              </w:rPr>
              <w:t>Toimintaamme ohjaa voimassaoleva lainsäädäntö ja suositukset.</w:t>
            </w:r>
          </w:p>
          <w:p w:rsidR="008C10C2" w:rsidRDefault="008C10C2" w:rsidP="008C10C2">
            <w:pPr>
              <w:jc w:val="both"/>
              <w:rPr>
                <w:rFonts w:eastAsia="Arial" w:cs="Arial"/>
              </w:rPr>
            </w:pPr>
          </w:p>
          <w:p w:rsidR="008C10C2" w:rsidRPr="003502BF" w:rsidRDefault="003502BF" w:rsidP="00BC0AEC">
            <w:pPr>
              <w:jc w:val="both"/>
              <w:rPr>
                <w:b/>
              </w:rPr>
            </w:pPr>
            <w:r>
              <w:rPr>
                <w:rFonts w:eastAsia="Arial" w:cs="Arial"/>
              </w:rPr>
              <w:t xml:space="preserve">Haluamme kehittää toimintaa jatkuvasti. </w:t>
            </w:r>
            <w:r w:rsidR="008C10C2">
              <w:rPr>
                <w:rFonts w:eastAsia="Arial" w:cs="Arial"/>
              </w:rPr>
              <w:t>Arvioimme toimintaperiaatteiden ja arvojen toteutumista yrityksessä ja yksiköissä vuosittain useilla eri tavoilla.</w:t>
            </w:r>
            <w:r>
              <w:rPr>
                <w:rFonts w:eastAsia="Arial" w:cs="Arial"/>
              </w:rPr>
              <w:t xml:space="preserve"> Henkilökuntaa kannustetaan tunnistamaan toiminnan vahvuuksia ja kehittämiskohteita ja näistä keskustellaan henkilökunnan kesken yhteisissä palavereissa ja työntekijäkohtai</w:t>
            </w:r>
            <w:r w:rsidR="004B2DE0">
              <w:rPr>
                <w:rFonts w:eastAsia="Arial" w:cs="Arial"/>
              </w:rPr>
              <w:t>sissa kehityskeskusteluissa. Asia</w:t>
            </w:r>
            <w:r>
              <w:rPr>
                <w:rFonts w:eastAsia="Arial" w:cs="Arial"/>
              </w:rPr>
              <w:t xml:space="preserve">kkaiden kanssa asioista keskustellaan yhteisökokouksissa. Jatkuvalla toiminnan seuraamisella ja arvioinnilla varmistamme asiakkaiden hyvän palvelukokemuksen ja pystymme tarvittaessa muuttamaan toimintaa ja käytänteitä. </w:t>
            </w:r>
          </w:p>
          <w:p w:rsidR="008C10C2" w:rsidRPr="00F4604F" w:rsidRDefault="008C10C2" w:rsidP="00BC0AEC">
            <w:pPr>
              <w:jc w:val="both"/>
              <w:rPr>
                <w:b/>
              </w:rPr>
            </w:pPr>
          </w:p>
          <w:p w:rsidR="00BC0AEC" w:rsidRPr="00BC0AEC" w:rsidRDefault="00BC0AEC" w:rsidP="008C10C2">
            <w:pPr>
              <w:jc w:val="both"/>
              <w:rPr>
                <w:sz w:val="20"/>
                <w:szCs w:val="20"/>
              </w:rPr>
            </w:pPr>
          </w:p>
        </w:tc>
      </w:tr>
    </w:tbl>
    <w:p w:rsidR="00BC0AEC" w:rsidRPr="00BC0AEC" w:rsidRDefault="00BC0AEC" w:rsidP="00BC0AEC">
      <w:pPr>
        <w:jc w:val="both"/>
        <w:rPr>
          <w:b/>
          <w:sz w:val="20"/>
          <w:szCs w:val="20"/>
        </w:rPr>
      </w:pPr>
    </w:p>
    <w:p w:rsidR="00BC0AEC" w:rsidRPr="00BC0AEC" w:rsidRDefault="00580817" w:rsidP="00580817">
      <w:pPr>
        <w:pStyle w:val="Otsikko1"/>
      </w:pPr>
      <w:r>
        <w:t xml:space="preserve"> </w:t>
      </w:r>
      <w:bookmarkStart w:id="3" w:name="_Toc56499294"/>
      <w:r w:rsidR="00E84462">
        <w:t xml:space="preserve">3 </w:t>
      </w:r>
      <w:r w:rsidR="00BC0AEC" w:rsidRPr="00BC0AEC">
        <w:t>RISKINHALLINTA (4.1.3)</w:t>
      </w:r>
      <w:bookmarkEnd w:id="3"/>
    </w:p>
    <w:tbl>
      <w:tblPr>
        <w:tblStyle w:val="TaulukkoRuudukko"/>
        <w:tblW w:w="0" w:type="auto"/>
        <w:tblLook w:val="04A0" w:firstRow="1" w:lastRow="0" w:firstColumn="1" w:lastColumn="0" w:noHBand="0" w:noVBand="1"/>
      </w:tblPr>
      <w:tblGrid>
        <w:gridCol w:w="10189"/>
      </w:tblGrid>
      <w:tr w:rsidR="00BC0AEC" w:rsidRPr="00BC0AEC" w:rsidTr="00BC0AEC">
        <w:tc>
          <w:tcPr>
            <w:tcW w:w="10339" w:type="dxa"/>
          </w:tcPr>
          <w:p w:rsidR="00BC0AEC" w:rsidRPr="00BC0AEC" w:rsidRDefault="00BC0AEC" w:rsidP="00BC0AEC">
            <w:pPr>
              <w:pStyle w:val="Arial9"/>
              <w:jc w:val="both"/>
            </w:pPr>
          </w:p>
          <w:p w:rsidR="00BC0AEC" w:rsidRPr="00BC0AEC" w:rsidRDefault="00BC0AEC" w:rsidP="00BC0AEC">
            <w:pPr>
              <w:pStyle w:val="Arial9"/>
              <w:jc w:val="both"/>
            </w:pPr>
            <w:r w:rsidRPr="00BC0AEC">
              <w:t>Omavalvonta perustuu riskinhallintaan, jossa palveluun liittyviä riskejä ja m</w:t>
            </w:r>
            <w:r w:rsidR="006E42BE">
              <w:t>ahdollisia epäkohtia arvioidaan</w:t>
            </w:r>
            <w:r w:rsidRPr="00BC0AEC">
              <w:t xml:space="preserve"> monipuolisesti</w:t>
            </w:r>
            <w:r w:rsidR="00DA4DD5">
              <w:t xml:space="preserve"> </w:t>
            </w:r>
            <w:r w:rsidR="00DA4DD5" w:rsidRPr="00D17ED1">
              <w:t>asiakkaan saaman palvelun näkökulmasta</w:t>
            </w:r>
            <w:r w:rsidRPr="00D17ED1">
              <w:t xml:space="preserve">. </w:t>
            </w:r>
            <w:r w:rsidRPr="00BC0AEC">
              <w:t>Riskit voivat aiheutua esimerkiksi fyysisestä toimintaympäristöstä (kynnykset, vaikeakäyttöiset laitteet), toimintatavoista, asiakkaista tai henkilökunnasta. Usein riskit ovat monien virhetoimintojen summa. Riskinhallinnan edellytyksenä on, että työyhteisössä on avoin ja turvallinen ilmapiiri, jossa sekä henkilöstö että asiakkaat ja heidän omaisensa uskaltavat tuoda esille laatuun ja asiakasturvallisuuteen liittyviä epäkohtia?</w:t>
            </w:r>
          </w:p>
          <w:p w:rsidR="00BC0AEC" w:rsidRPr="00BC0AEC" w:rsidRDefault="00BC0AEC" w:rsidP="00BC0AEC">
            <w:pPr>
              <w:pStyle w:val="Arial9"/>
              <w:jc w:val="both"/>
            </w:pPr>
          </w:p>
          <w:p w:rsidR="00BC0AEC" w:rsidRPr="00BC0AEC" w:rsidRDefault="00BC0AEC" w:rsidP="00BC0AEC">
            <w:pPr>
              <w:pStyle w:val="Arial9"/>
              <w:jc w:val="both"/>
              <w:rPr>
                <w:b/>
              </w:rPr>
            </w:pPr>
            <w:r w:rsidRPr="00BC0AEC">
              <w:rPr>
                <w:b/>
              </w:rPr>
              <w:t>Riskinhallinnan järjestelmät ja menettelytavat</w:t>
            </w:r>
          </w:p>
          <w:p w:rsidR="00BC0AEC" w:rsidRPr="00BC0AEC" w:rsidRDefault="00BC0AEC" w:rsidP="00BC0AEC">
            <w:pPr>
              <w:pStyle w:val="Arial9"/>
              <w:jc w:val="both"/>
            </w:pPr>
          </w:p>
          <w:p w:rsidR="00BC0AEC" w:rsidRPr="00BC0AEC" w:rsidRDefault="00BC0AEC" w:rsidP="00BC0AEC">
            <w:pPr>
              <w:pStyle w:val="Arial9"/>
              <w:jc w:val="both"/>
            </w:pPr>
            <w:r w:rsidRPr="00BC0AEC">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analysointi, raportointi ja jatkotoimien toteuttaminen. Palveluntuottajan vastuulla on, että riskinhallinta kohdistetaan kaikille omavalvonnan osa-alueille.</w:t>
            </w:r>
          </w:p>
          <w:p w:rsidR="00BC0AEC" w:rsidRPr="00BC0AEC" w:rsidRDefault="00BC0AEC" w:rsidP="00BC0AEC">
            <w:pPr>
              <w:pStyle w:val="Arial9"/>
              <w:jc w:val="both"/>
            </w:pPr>
          </w:p>
          <w:p w:rsidR="00BC0AEC" w:rsidRPr="00BC0AEC" w:rsidRDefault="00BC0AEC" w:rsidP="00BC0AEC">
            <w:pPr>
              <w:pStyle w:val="Arial9"/>
              <w:jc w:val="both"/>
              <w:rPr>
                <w:b/>
              </w:rPr>
            </w:pPr>
            <w:r w:rsidRPr="00BC0AEC">
              <w:rPr>
                <w:b/>
              </w:rPr>
              <w:t>Riskinhallinnan työnjako</w:t>
            </w:r>
          </w:p>
          <w:p w:rsidR="00BC0AEC" w:rsidRPr="00BC0AEC" w:rsidRDefault="00BC0AEC" w:rsidP="00BC0AEC">
            <w:pPr>
              <w:pStyle w:val="Arial9"/>
              <w:jc w:val="both"/>
            </w:pPr>
          </w:p>
          <w:p w:rsidR="00BC0AEC" w:rsidRPr="00BC0AEC" w:rsidRDefault="00BC0AEC" w:rsidP="00BC0AEC">
            <w:pPr>
              <w:pStyle w:val="Arial9"/>
              <w:jc w:val="both"/>
            </w:pPr>
            <w:r w:rsidRPr="00BC0AEC">
              <w:t xml:space="preserve">Johdon tehtävänä on huolehtia omavalvonnan ohjeistamisesta ja järjestämisestä sekä siitä, että työntekijöillä on riittävästi tietoa turvallisuusasioista. Johto vastaa siitä, että toiminnan turvallisuuden varmistamiseen on osoitettu riittävästi voimavaroja. </w:t>
            </w:r>
            <w:r w:rsidRPr="00BC0AEC">
              <w:lastRenderedPageBreak/>
              <w:t xml:space="preserve">Heillä on myös päävastuu myönteisen asenneympäristön </w:t>
            </w:r>
            <w:r w:rsidRPr="00D17ED1">
              <w:t>luomisess</w:t>
            </w:r>
            <w:r w:rsidR="00DA4DD5" w:rsidRPr="00D17ED1">
              <w:t>a epäkohtien ja turvallisuuskysymysten käsittelylle</w:t>
            </w:r>
            <w:r w:rsidRPr="00D17ED1">
              <w:t xml:space="preserve">. Riskinhallinta vaatii aktiivisia toimia </w:t>
            </w:r>
            <w:r w:rsidR="00DA4DD5" w:rsidRPr="00D17ED1">
              <w:t>koko</w:t>
            </w:r>
            <w:r w:rsidRPr="00D17ED1">
              <w:t xml:space="preserve"> henkilö</w:t>
            </w:r>
            <w:r w:rsidR="00DA4DD5" w:rsidRPr="00D17ED1">
              <w:t>kunnalta</w:t>
            </w:r>
            <w:r w:rsidRPr="00D17ED1">
              <w:t xml:space="preserve">. Työntekijät osallistuvat </w:t>
            </w:r>
            <w:r w:rsidRPr="00BC0AEC">
              <w:t xml:space="preserve">turvallisuustason ja -riskien arviointiin, omavalvontasuunnitelman laatimiseen ja turvallisuutta parantavien toimenpiteiden toteuttamiseen. </w:t>
            </w:r>
          </w:p>
          <w:p w:rsidR="00BC0AEC" w:rsidRPr="00BC0AEC" w:rsidRDefault="00BC0AEC" w:rsidP="00BC0AEC">
            <w:pPr>
              <w:pStyle w:val="Arial9"/>
              <w:jc w:val="both"/>
            </w:pPr>
          </w:p>
          <w:p w:rsidR="00BC0AEC" w:rsidRPr="00BC0AEC" w:rsidRDefault="00BC0AEC" w:rsidP="00BC0AEC">
            <w:pPr>
              <w:pStyle w:val="Arial9"/>
              <w:jc w:val="both"/>
            </w:pPr>
            <w:r w:rsidRPr="00BC0AEC">
              <w:t>Riskinhallinnan luonteeseen kuuluu, ettei työ ole koskaan valmista. Koko yksikön henkilökunnalta vaaditaan sitoutumista, kykyä oppia virheistä sekä muutoksessa elämistä, jotta turvallisten ja laadukkaiden</w:t>
            </w:r>
            <w:r>
              <w:t xml:space="preserve"> </w:t>
            </w:r>
            <w:r w:rsidRPr="00BC0AEC">
              <w:t>palveluiden tarjoaminen on mahdollista. Eri ammattiryhmien asiantuntemus saadaan hyödynnetyksi ottamalla henkilö</w:t>
            </w:r>
            <w:r w:rsidR="00DA4DD5" w:rsidRPr="00D17ED1">
              <w:t>kunta</w:t>
            </w:r>
            <w:r w:rsidRPr="00BC0AEC">
              <w:t xml:space="preserve"> mukaan omavalvonnan suunnitteluun, toteuttamiseen ja kehittämiseen.</w:t>
            </w:r>
          </w:p>
          <w:p w:rsidR="00BC0AEC" w:rsidRPr="00BC0AEC" w:rsidRDefault="00BC0AEC" w:rsidP="00BC0AEC">
            <w:pPr>
              <w:pStyle w:val="Arial9"/>
              <w:jc w:val="both"/>
            </w:pPr>
          </w:p>
        </w:tc>
      </w:tr>
      <w:tr w:rsidR="00BC0AEC" w:rsidRPr="00BC0AEC" w:rsidTr="00FE2E72">
        <w:trPr>
          <w:trHeight w:val="1110"/>
        </w:trPr>
        <w:tc>
          <w:tcPr>
            <w:tcW w:w="10339" w:type="dxa"/>
          </w:tcPr>
          <w:p w:rsidR="002A04B1" w:rsidRDefault="0063767E" w:rsidP="00BC0AEC">
            <w:pPr>
              <w:pStyle w:val="Arial9"/>
              <w:jc w:val="both"/>
            </w:pPr>
            <w:r>
              <w:lastRenderedPageBreak/>
              <w:t>Luettelo riskinhallinnan/omavalvonnan toimeenpanon ohjeista</w:t>
            </w:r>
          </w:p>
          <w:p w:rsidR="006B25E9" w:rsidRDefault="006B25E9" w:rsidP="00BC0AEC">
            <w:pPr>
              <w:pStyle w:val="Arial9"/>
              <w:jc w:val="both"/>
            </w:pPr>
          </w:p>
          <w:p w:rsidR="006B25E9" w:rsidRPr="006B25E9" w:rsidRDefault="006B25E9" w:rsidP="006B25E9">
            <w:pPr>
              <w:pStyle w:val="Arial9"/>
              <w:jc w:val="both"/>
              <w:rPr>
                <w:sz w:val="22"/>
                <w:szCs w:val="22"/>
              </w:rPr>
            </w:pPr>
            <w:r w:rsidRPr="006B25E9">
              <w:rPr>
                <w:sz w:val="22"/>
                <w:szCs w:val="22"/>
              </w:rPr>
              <w:t xml:space="preserve">Riskinhallinta on tunnistettua ja suunniteltua toimintaa se koostuu yksikön toimintasuunnitelmasta, turvallisuusselvityksestä ja palo- ja pelastussuunnitelmasta, omavalvontasuunnitelmista, työsuojelulain mukaisesta riskien arvioinnista sekä lääkehoitosuunnitelmasta. </w:t>
            </w:r>
          </w:p>
          <w:p w:rsidR="006B25E9" w:rsidRPr="006B25E9" w:rsidRDefault="006B25E9" w:rsidP="006B25E9">
            <w:pPr>
              <w:pStyle w:val="Arial9"/>
              <w:jc w:val="both"/>
              <w:rPr>
                <w:sz w:val="22"/>
                <w:szCs w:val="22"/>
              </w:rPr>
            </w:pPr>
            <w:r w:rsidRPr="006B25E9">
              <w:rPr>
                <w:sz w:val="22"/>
                <w:szCs w:val="22"/>
              </w:rPr>
              <w:t xml:space="preserve"> </w:t>
            </w:r>
          </w:p>
          <w:p w:rsidR="002A04B1" w:rsidRDefault="006B25E9" w:rsidP="006B25E9">
            <w:pPr>
              <w:pStyle w:val="Arial9"/>
              <w:jc w:val="both"/>
              <w:rPr>
                <w:sz w:val="22"/>
                <w:szCs w:val="22"/>
              </w:rPr>
            </w:pPr>
            <w:r w:rsidRPr="006B25E9">
              <w:rPr>
                <w:sz w:val="22"/>
                <w:szCs w:val="22"/>
              </w:rPr>
              <w:t>Toimintasuunnitelma laaditaan vuosittain. Turvallisuusselvitys ja palo- ja pelastussuunnitelma käydään läpi palotarkastuksen yhteydessä. Samoin vuosittain tarkastetaan ja tarvittaessa päivitetään elintarvikehygienian mukainen omavalvontasuunnitelma, työsuojelullinen riskien arviointi, lääkehoitosuunnitelma sekä tämä sosiaalipalvelujen omavalvontasuunnitelma</w:t>
            </w:r>
            <w:r>
              <w:rPr>
                <w:sz w:val="22"/>
                <w:szCs w:val="22"/>
              </w:rPr>
              <w:t>.</w:t>
            </w:r>
          </w:p>
          <w:p w:rsidR="006B25E9" w:rsidRDefault="006B25E9" w:rsidP="006B25E9">
            <w:pPr>
              <w:pStyle w:val="Arial9"/>
              <w:jc w:val="both"/>
              <w:rPr>
                <w:sz w:val="22"/>
                <w:szCs w:val="22"/>
              </w:rPr>
            </w:pPr>
          </w:p>
          <w:p w:rsidR="00D61D93" w:rsidRDefault="00243687" w:rsidP="006B25E9">
            <w:pPr>
              <w:pStyle w:val="Arial9"/>
              <w:jc w:val="both"/>
              <w:rPr>
                <w:sz w:val="22"/>
                <w:szCs w:val="22"/>
              </w:rPr>
            </w:pPr>
            <w:r>
              <w:rPr>
                <w:sz w:val="22"/>
                <w:szCs w:val="22"/>
              </w:rPr>
              <w:t>Havainno</w:t>
            </w:r>
            <w:r w:rsidR="004B2DE0">
              <w:rPr>
                <w:sz w:val="22"/>
                <w:szCs w:val="22"/>
              </w:rPr>
              <w:t>imme ja arvioimme jatkuvasti asia</w:t>
            </w:r>
            <w:r>
              <w:rPr>
                <w:sz w:val="22"/>
                <w:szCs w:val="22"/>
              </w:rPr>
              <w:t>kkaiden turvallisuuteen liittyviä ris</w:t>
            </w:r>
            <w:r w:rsidR="004B2DE0">
              <w:rPr>
                <w:sz w:val="22"/>
                <w:szCs w:val="22"/>
              </w:rPr>
              <w:t>kejä, joita ovat esimerkiksi asiakkaan omaan tai toisen asia</w:t>
            </w:r>
            <w:r>
              <w:rPr>
                <w:sz w:val="22"/>
                <w:szCs w:val="22"/>
              </w:rPr>
              <w:t>kkaan muistisairauteen liittyvät tekijät, ympäristöön liittyvät tekijät sekä</w:t>
            </w:r>
            <w:r w:rsidR="0034174F">
              <w:rPr>
                <w:sz w:val="22"/>
                <w:szCs w:val="22"/>
              </w:rPr>
              <w:t xml:space="preserve"> hoitotoimiin l</w:t>
            </w:r>
            <w:r w:rsidR="004B2DE0">
              <w:rPr>
                <w:sz w:val="22"/>
                <w:szCs w:val="22"/>
              </w:rPr>
              <w:t>iittyvät tekijät. Tuntemalla asia</w:t>
            </w:r>
            <w:r w:rsidR="0034174F">
              <w:rPr>
                <w:sz w:val="22"/>
                <w:szCs w:val="22"/>
              </w:rPr>
              <w:t>kkaat ja heidän tapansa toimia ja suhtautua erilaisiin tilanteisiin pystymme pitkälle ennakoimaan ja ennaltaehkäisemään riskien toteutumista. Suunnittelemme</w:t>
            </w:r>
          </w:p>
          <w:p w:rsidR="00243687" w:rsidRDefault="0034174F" w:rsidP="006B25E9">
            <w:pPr>
              <w:pStyle w:val="Arial9"/>
              <w:jc w:val="both"/>
              <w:rPr>
                <w:sz w:val="22"/>
                <w:szCs w:val="22"/>
              </w:rPr>
            </w:pPr>
            <w:r>
              <w:rPr>
                <w:sz w:val="22"/>
                <w:szCs w:val="22"/>
              </w:rPr>
              <w:t xml:space="preserve"> ja jaamme henkilökunnan työtehtäviä</w:t>
            </w:r>
            <w:r w:rsidR="00D61D93">
              <w:rPr>
                <w:sz w:val="22"/>
                <w:szCs w:val="22"/>
              </w:rPr>
              <w:t xml:space="preserve"> huomioiden as</w:t>
            </w:r>
            <w:r w:rsidR="000D640A">
              <w:rPr>
                <w:sz w:val="22"/>
                <w:szCs w:val="22"/>
              </w:rPr>
              <w:t>ia</w:t>
            </w:r>
            <w:r w:rsidR="00D61D93">
              <w:rPr>
                <w:sz w:val="22"/>
                <w:szCs w:val="22"/>
              </w:rPr>
              <w:t>kasturval</w:t>
            </w:r>
            <w:r w:rsidR="000D640A">
              <w:rPr>
                <w:sz w:val="22"/>
                <w:szCs w:val="22"/>
              </w:rPr>
              <w:t>lisuuden. Pyrimme edistämään asia</w:t>
            </w:r>
            <w:r w:rsidR="00D61D93">
              <w:rPr>
                <w:sz w:val="22"/>
                <w:szCs w:val="22"/>
              </w:rPr>
              <w:t xml:space="preserve">kasturvallisuutta monin käytettävissä olevin kohtaamisen ja läsnäolon keinoin sekä erilaisilla muilla hoitotyön keinoilla. </w:t>
            </w:r>
          </w:p>
          <w:p w:rsidR="00243687" w:rsidRDefault="00243687" w:rsidP="006B25E9">
            <w:pPr>
              <w:pStyle w:val="Arial9"/>
              <w:jc w:val="both"/>
              <w:rPr>
                <w:sz w:val="22"/>
                <w:szCs w:val="22"/>
              </w:rPr>
            </w:pPr>
          </w:p>
          <w:p w:rsidR="006B25E9" w:rsidRDefault="006B25E9" w:rsidP="006B25E9">
            <w:pPr>
              <w:pStyle w:val="Arial9"/>
              <w:jc w:val="both"/>
              <w:rPr>
                <w:sz w:val="22"/>
                <w:szCs w:val="22"/>
              </w:rPr>
            </w:pPr>
            <w:r w:rsidRPr="006B25E9">
              <w:rPr>
                <w:sz w:val="22"/>
                <w:szCs w:val="22"/>
              </w:rPr>
              <w:t>Riskien arviointi, suunnitelmien toteutumisen seuranta ja poikkeamahavainnoista esimiehelle tiedottaminen kuuluu koko henkilökunnalle. Suunnitelmien toteutumista seurataan osana päivittäistä työskentelyä ja toiminnan johtamista. Havaitut riskit poistetaan välittömästi, tunnistetut poikkeamat korjataan ja korjaustoimenpiteiden vaikuttavuutta arvioidaan</w:t>
            </w:r>
            <w:r>
              <w:rPr>
                <w:sz w:val="22"/>
                <w:szCs w:val="22"/>
              </w:rPr>
              <w:t>.</w:t>
            </w:r>
          </w:p>
          <w:p w:rsidR="001761CE" w:rsidRPr="00BC0AEC" w:rsidRDefault="001761CE" w:rsidP="001761CE">
            <w:pPr>
              <w:pStyle w:val="Arial9"/>
              <w:jc w:val="both"/>
            </w:pPr>
          </w:p>
        </w:tc>
      </w:tr>
    </w:tbl>
    <w:p w:rsidR="001761CE" w:rsidRDefault="001761CE"/>
    <w:tbl>
      <w:tblPr>
        <w:tblStyle w:val="TaulukkoRuudukko"/>
        <w:tblW w:w="0" w:type="auto"/>
        <w:tblLook w:val="04A0" w:firstRow="1" w:lastRow="0" w:firstColumn="1" w:lastColumn="0" w:noHBand="0" w:noVBand="1"/>
      </w:tblPr>
      <w:tblGrid>
        <w:gridCol w:w="10189"/>
      </w:tblGrid>
      <w:tr w:rsidR="002A04B1" w:rsidRPr="00BC0AEC" w:rsidTr="00BC0AEC">
        <w:tc>
          <w:tcPr>
            <w:tcW w:w="10339" w:type="dxa"/>
          </w:tcPr>
          <w:p w:rsidR="002A04B1" w:rsidRPr="002A04B1" w:rsidRDefault="002A04B1" w:rsidP="002A04B1">
            <w:pPr>
              <w:pStyle w:val="Arial9"/>
              <w:jc w:val="both"/>
              <w:rPr>
                <w:b/>
              </w:rPr>
            </w:pPr>
            <w:r w:rsidRPr="002A04B1">
              <w:rPr>
                <w:b/>
              </w:rPr>
              <w:t>Riskien tunnistaminen</w:t>
            </w:r>
          </w:p>
          <w:p w:rsidR="002A04B1" w:rsidRDefault="002A04B1" w:rsidP="003502BF">
            <w:pPr>
              <w:pStyle w:val="Arial9"/>
              <w:jc w:val="both"/>
            </w:pPr>
          </w:p>
        </w:tc>
      </w:tr>
      <w:tr w:rsidR="002A04B1" w:rsidRPr="00BC0AEC" w:rsidTr="00BC0AEC">
        <w:tc>
          <w:tcPr>
            <w:tcW w:w="10339" w:type="dxa"/>
          </w:tcPr>
          <w:p w:rsidR="002A04B1" w:rsidRDefault="002A04B1" w:rsidP="002A04B1">
            <w:pPr>
              <w:pStyle w:val="Arial9"/>
              <w:jc w:val="both"/>
            </w:pPr>
            <w:r>
              <w:t>Miten henkilökunta tuo esille havaitsemansa epäkohdat, laatupoikkeamat ja riskit?</w:t>
            </w:r>
          </w:p>
          <w:p w:rsidR="006B25E9" w:rsidRDefault="006B25E9" w:rsidP="006B25E9">
            <w:pPr>
              <w:pStyle w:val="Arial9"/>
              <w:jc w:val="both"/>
              <w:rPr>
                <w:sz w:val="22"/>
                <w:szCs w:val="22"/>
              </w:rPr>
            </w:pPr>
          </w:p>
          <w:p w:rsidR="006B25E9" w:rsidRPr="006B25E9" w:rsidRDefault="003502BF" w:rsidP="006B25E9">
            <w:pPr>
              <w:pStyle w:val="Arial9"/>
              <w:jc w:val="both"/>
              <w:rPr>
                <w:sz w:val="22"/>
                <w:szCs w:val="22"/>
              </w:rPr>
            </w:pPr>
            <w:r>
              <w:rPr>
                <w:sz w:val="22"/>
                <w:szCs w:val="22"/>
              </w:rPr>
              <w:t>Riskien hallinta kuuluu jokaisen työntekijän työtehtäviin, eli j</w:t>
            </w:r>
            <w:r w:rsidR="006B25E9" w:rsidRPr="006B25E9">
              <w:rPr>
                <w:sz w:val="22"/>
                <w:szCs w:val="22"/>
              </w:rPr>
              <w:t>okaisella työntekijällä on velvollisuus</w:t>
            </w:r>
            <w:r>
              <w:rPr>
                <w:sz w:val="22"/>
                <w:szCs w:val="22"/>
              </w:rPr>
              <w:t xml:space="preserve"> havainnoida asioita sekä </w:t>
            </w:r>
            <w:r w:rsidR="006B25E9" w:rsidRPr="006B25E9">
              <w:rPr>
                <w:sz w:val="22"/>
                <w:szCs w:val="22"/>
              </w:rPr>
              <w:t>tuoda esille havaitsemansa epäkohdat, laatupoikkeamat ja riskit</w:t>
            </w:r>
            <w:r>
              <w:rPr>
                <w:sz w:val="22"/>
                <w:szCs w:val="22"/>
              </w:rPr>
              <w:t xml:space="preserve">. Työntekijän velvollisuus on myös tuoda esille </w:t>
            </w:r>
            <w:r w:rsidR="006B25E9" w:rsidRPr="006B25E9">
              <w:rPr>
                <w:sz w:val="22"/>
                <w:szCs w:val="22"/>
              </w:rPr>
              <w:t>tunnistamansa ehkäisevät toimenpiteet ja muut kehittämisehdotukset.</w:t>
            </w:r>
            <w:r w:rsidR="0034174F">
              <w:rPr>
                <w:sz w:val="22"/>
                <w:szCs w:val="22"/>
              </w:rPr>
              <w:t xml:space="preserve"> </w:t>
            </w:r>
            <w:r w:rsidR="006B25E9" w:rsidRPr="006B25E9">
              <w:rPr>
                <w:sz w:val="22"/>
                <w:szCs w:val="22"/>
              </w:rPr>
              <w:t xml:space="preserve">  </w:t>
            </w:r>
          </w:p>
          <w:p w:rsidR="006B25E9" w:rsidRPr="006B25E9" w:rsidRDefault="006B25E9" w:rsidP="006B25E9">
            <w:pPr>
              <w:pStyle w:val="Arial9"/>
              <w:jc w:val="both"/>
              <w:rPr>
                <w:sz w:val="22"/>
                <w:szCs w:val="22"/>
              </w:rPr>
            </w:pPr>
            <w:r w:rsidRPr="006B25E9">
              <w:rPr>
                <w:sz w:val="22"/>
                <w:szCs w:val="22"/>
              </w:rPr>
              <w:t xml:space="preserve"> </w:t>
            </w:r>
          </w:p>
          <w:p w:rsidR="002A04B1" w:rsidRDefault="006B25E9" w:rsidP="006B25E9">
            <w:pPr>
              <w:pStyle w:val="Arial9"/>
              <w:jc w:val="both"/>
              <w:rPr>
                <w:sz w:val="22"/>
                <w:szCs w:val="22"/>
              </w:rPr>
            </w:pPr>
            <w:r w:rsidRPr="006B25E9">
              <w:rPr>
                <w:sz w:val="22"/>
                <w:szCs w:val="22"/>
              </w:rPr>
              <w:t xml:space="preserve">Työntekijän tunnistaessa toiminnassa epäkohdan, laatupoikkeaman tai riskin hän ensimmäiseksi arvioi, miten voi välittömästi poistaa havaitun epäkohdan ja toimii tämän arvionsa mukaisesti. Työntekijä tiedottaa havainnoistaan ja toiminnastaan esimiehelle tai mikäli tämä ei ole paikalla, vuorovastaavalle. </w:t>
            </w:r>
          </w:p>
          <w:p w:rsidR="001761CE" w:rsidRPr="001761CE" w:rsidRDefault="001761CE" w:rsidP="002A04B1">
            <w:pPr>
              <w:pStyle w:val="Arial9"/>
              <w:jc w:val="both"/>
              <w:rPr>
                <w:sz w:val="22"/>
                <w:szCs w:val="22"/>
              </w:rPr>
            </w:pPr>
          </w:p>
        </w:tc>
      </w:tr>
      <w:tr w:rsidR="002A04B1" w:rsidRPr="00BC0AEC" w:rsidTr="00BC0AEC">
        <w:tc>
          <w:tcPr>
            <w:tcW w:w="10339" w:type="dxa"/>
          </w:tcPr>
          <w:p w:rsidR="002A04B1" w:rsidRPr="002A04B1" w:rsidRDefault="002A04B1" w:rsidP="002A04B1">
            <w:pPr>
              <w:pStyle w:val="Arial9"/>
              <w:jc w:val="both"/>
              <w:rPr>
                <w:b/>
              </w:rPr>
            </w:pPr>
            <w:r w:rsidRPr="002A04B1">
              <w:rPr>
                <w:b/>
              </w:rPr>
              <w:t>Riskien käsitteleminen</w:t>
            </w:r>
          </w:p>
          <w:p w:rsidR="002A04B1" w:rsidRDefault="002A04B1" w:rsidP="004367D6">
            <w:pPr>
              <w:pStyle w:val="Arial9"/>
              <w:jc w:val="both"/>
            </w:pPr>
          </w:p>
        </w:tc>
      </w:tr>
      <w:tr w:rsidR="002A04B1" w:rsidRPr="00BC0AEC" w:rsidTr="00BC0AEC">
        <w:tc>
          <w:tcPr>
            <w:tcW w:w="10339" w:type="dxa"/>
          </w:tcPr>
          <w:p w:rsidR="004367D6" w:rsidRDefault="00794C83" w:rsidP="004367D6">
            <w:pPr>
              <w:pStyle w:val="Arial9"/>
              <w:jc w:val="both"/>
            </w:pPr>
            <w:r>
              <w:t>Miten yksikössä käsitellään</w:t>
            </w:r>
            <w:r w:rsidR="004367D6">
              <w:t xml:space="preserve"> haittatapahtumat ja läheltä </w:t>
            </w:r>
            <w:proofErr w:type="gramStart"/>
            <w:r w:rsidR="004367D6">
              <w:t>piti</w:t>
            </w:r>
            <w:proofErr w:type="gramEnd"/>
            <w:r w:rsidR="004367D6">
              <w:t xml:space="preserve"> -tilanteet ja</w:t>
            </w:r>
            <w:r>
              <w:t xml:space="preserve"> miten ne dokumentoidaan?</w:t>
            </w:r>
          </w:p>
          <w:p w:rsidR="006B25E9" w:rsidRDefault="006B25E9" w:rsidP="002A04B1">
            <w:pPr>
              <w:pStyle w:val="Arial9"/>
              <w:jc w:val="both"/>
              <w:rPr>
                <w:sz w:val="22"/>
                <w:szCs w:val="22"/>
              </w:rPr>
            </w:pPr>
          </w:p>
          <w:p w:rsidR="003502BF" w:rsidRDefault="006B25E9" w:rsidP="002A04B1">
            <w:pPr>
              <w:pStyle w:val="Arial9"/>
              <w:jc w:val="both"/>
              <w:rPr>
                <w:sz w:val="22"/>
                <w:szCs w:val="22"/>
              </w:rPr>
            </w:pPr>
            <w:r w:rsidRPr="006B25E9">
              <w:rPr>
                <w:sz w:val="22"/>
                <w:szCs w:val="22"/>
              </w:rPr>
              <w:t>Työntekijän tunnistaessa toiminnassa haittatapahtuman tai läheltä piti -tilanteen, hän ensimmäiseksi arvioi, miten voi välittömästi poistaa havaitsemansa asian ja näinollen minimoida siitä mahdollisesti aiheutuvia haittoja ja toimii tämän arvionsa mukaisesti. Työntekijä tiedottaa havainnoistaan ja toiminnastaan esimiehelle tai mikäli tämä ei ole paikalla, vuorovastaavalle. Todettu epäkohta ja sen aiheuttamat toimenpiteet dokumentoidaan ja dokumentit arkistoidaan hoivakodin johtajan toimesta.</w:t>
            </w:r>
          </w:p>
          <w:p w:rsidR="003502BF" w:rsidRDefault="003502BF" w:rsidP="002A04B1">
            <w:pPr>
              <w:pStyle w:val="Arial9"/>
              <w:jc w:val="both"/>
              <w:rPr>
                <w:sz w:val="22"/>
                <w:szCs w:val="22"/>
              </w:rPr>
            </w:pPr>
          </w:p>
          <w:p w:rsidR="002A04B1" w:rsidRDefault="006B25E9" w:rsidP="002A04B1">
            <w:pPr>
              <w:pStyle w:val="Arial9"/>
              <w:jc w:val="both"/>
            </w:pPr>
            <w:r w:rsidRPr="006B25E9">
              <w:rPr>
                <w:sz w:val="22"/>
                <w:szCs w:val="22"/>
              </w:rPr>
              <w:lastRenderedPageBreak/>
              <w:t>Epäkohdat, laatupoikkeamat ja riskit sekä niiden käsittely, jatkotoimenpiteet ja arviointi käsitellään säännöllisesti henkilökuntakokouksissa</w:t>
            </w:r>
            <w:r w:rsidR="003502BF">
              <w:rPr>
                <w:sz w:val="22"/>
                <w:szCs w:val="22"/>
              </w:rPr>
              <w:t xml:space="preserve">. Vastuu riskienhallinnassa saadun tiedon hyödyntämisestä toiminnan jatkuvassa kehittämisessä on hoivakodin johtajalla, jonka tulee </w:t>
            </w:r>
          </w:p>
          <w:p w:rsidR="002A04B1" w:rsidRDefault="002A04B1" w:rsidP="002A04B1">
            <w:pPr>
              <w:pStyle w:val="Arial9"/>
              <w:jc w:val="both"/>
            </w:pPr>
          </w:p>
        </w:tc>
      </w:tr>
      <w:tr w:rsidR="001761CE" w:rsidRPr="00BC0AEC" w:rsidTr="00BC0AEC">
        <w:tc>
          <w:tcPr>
            <w:tcW w:w="10339" w:type="dxa"/>
          </w:tcPr>
          <w:p w:rsidR="001761CE" w:rsidRPr="001761CE" w:rsidRDefault="001761CE" w:rsidP="001761CE">
            <w:pPr>
              <w:pStyle w:val="Arial9"/>
              <w:jc w:val="both"/>
              <w:rPr>
                <w:b/>
              </w:rPr>
            </w:pPr>
            <w:r w:rsidRPr="001761CE">
              <w:rPr>
                <w:b/>
              </w:rPr>
              <w:lastRenderedPageBreak/>
              <w:t>Korjaavat toimenpiteet</w:t>
            </w:r>
          </w:p>
          <w:p w:rsidR="001761CE" w:rsidRDefault="001761CE" w:rsidP="001761CE">
            <w:pPr>
              <w:pStyle w:val="Arial9"/>
              <w:jc w:val="both"/>
            </w:pPr>
          </w:p>
        </w:tc>
      </w:tr>
      <w:tr w:rsidR="001761CE" w:rsidRPr="00BC0AEC" w:rsidTr="00BC0AEC">
        <w:tc>
          <w:tcPr>
            <w:tcW w:w="10339" w:type="dxa"/>
          </w:tcPr>
          <w:p w:rsidR="001761CE" w:rsidRDefault="001761CE" w:rsidP="001761CE">
            <w:pPr>
              <w:pStyle w:val="Arial9"/>
              <w:jc w:val="both"/>
            </w:pPr>
            <w:r w:rsidRPr="001761CE">
              <w:t xml:space="preserve">Miten yksikössänne reagoidaan </w:t>
            </w:r>
            <w:r w:rsidRPr="00D17ED1">
              <w:t xml:space="preserve">esille tulleisiin </w:t>
            </w:r>
            <w:r w:rsidR="0063767E" w:rsidRPr="00D17ED1">
              <w:t xml:space="preserve">epäkohtiin, </w:t>
            </w:r>
            <w:r w:rsidRPr="00D17ED1">
              <w:t xml:space="preserve">laatupoikkeamiin, läheltä </w:t>
            </w:r>
            <w:r w:rsidRPr="001761CE">
              <w:t>piti -tilanteisiin ja haittatapahtumiin?</w:t>
            </w:r>
          </w:p>
          <w:p w:rsidR="006B25E9" w:rsidRDefault="006B25E9" w:rsidP="001761CE">
            <w:pPr>
              <w:pStyle w:val="Arial9"/>
              <w:jc w:val="both"/>
              <w:rPr>
                <w:sz w:val="22"/>
                <w:szCs w:val="22"/>
              </w:rPr>
            </w:pPr>
          </w:p>
          <w:p w:rsidR="001761CE" w:rsidRDefault="006B25E9" w:rsidP="001761CE">
            <w:pPr>
              <w:pStyle w:val="Arial9"/>
              <w:jc w:val="both"/>
              <w:rPr>
                <w:sz w:val="22"/>
                <w:szCs w:val="22"/>
              </w:rPr>
            </w:pPr>
            <w:r w:rsidRPr="006B25E9">
              <w:rPr>
                <w:sz w:val="22"/>
                <w:szCs w:val="22"/>
              </w:rPr>
              <w:t>Korjaavat toimenpiteet suunnitellaan tunnistamalla ja arvioimalla tapahtuneeseen poikkeamaan tai läheltä piti -tilanteeseen johtaneet syyt. Korjaavan toimenpiteen tavoitteena on, että estetään aiemmin havaittu poikkeama toistumasta suunnittelemalla korvaavat toimintatavat ja ohjeistukset</w:t>
            </w:r>
            <w:r w:rsidR="009A5468">
              <w:rPr>
                <w:sz w:val="22"/>
                <w:szCs w:val="22"/>
              </w:rPr>
              <w:t>.</w:t>
            </w:r>
          </w:p>
          <w:p w:rsidR="009A5468" w:rsidRDefault="009A5468" w:rsidP="001761CE">
            <w:pPr>
              <w:pStyle w:val="Arial9"/>
              <w:jc w:val="both"/>
              <w:rPr>
                <w:sz w:val="22"/>
                <w:szCs w:val="22"/>
              </w:rPr>
            </w:pPr>
          </w:p>
          <w:p w:rsidR="009A5468" w:rsidRDefault="009A5468" w:rsidP="001761CE">
            <w:pPr>
              <w:pStyle w:val="Arial9"/>
              <w:jc w:val="both"/>
              <w:rPr>
                <w:sz w:val="22"/>
                <w:szCs w:val="22"/>
              </w:rPr>
            </w:pPr>
            <w:r>
              <w:rPr>
                <w:sz w:val="22"/>
                <w:szCs w:val="22"/>
              </w:rPr>
              <w:t xml:space="preserve">Jos yksikössä todetaan uusi, aiemmin tunnistamaton epäkohta, tuo yksikön johtaja asian tietoon johtoryhmälle, jolloin kyseiseen asiaan voidaan ennakoivasti kiinnittää huomiota myös muissa yksiköissämme. </w:t>
            </w:r>
          </w:p>
          <w:p w:rsidR="009A5468" w:rsidRDefault="009A5468" w:rsidP="001761CE">
            <w:pPr>
              <w:pStyle w:val="Arial9"/>
              <w:jc w:val="both"/>
              <w:rPr>
                <w:sz w:val="22"/>
                <w:szCs w:val="22"/>
              </w:rPr>
            </w:pPr>
          </w:p>
          <w:p w:rsidR="009A5468" w:rsidRDefault="009A5468" w:rsidP="009A5468">
            <w:pPr>
              <w:pStyle w:val="Arial9"/>
              <w:jc w:val="both"/>
              <w:rPr>
                <w:sz w:val="22"/>
                <w:szCs w:val="22"/>
              </w:rPr>
            </w:pPr>
            <w:r>
              <w:rPr>
                <w:sz w:val="22"/>
                <w:szCs w:val="22"/>
              </w:rPr>
              <w:t xml:space="preserve">Jos epäkohta tai laatupoikkeama on liittynyt terveydenhuollon laitteisiin ja tarvikkeisiin, tehdään asiasta ilmoitus Valviralle. </w:t>
            </w:r>
          </w:p>
          <w:p w:rsidR="001761CE" w:rsidRDefault="001761CE" w:rsidP="001761CE">
            <w:pPr>
              <w:pStyle w:val="Arial9"/>
              <w:jc w:val="both"/>
            </w:pPr>
          </w:p>
        </w:tc>
      </w:tr>
      <w:tr w:rsidR="001761CE" w:rsidRPr="00BC0AEC" w:rsidTr="00BC0AEC">
        <w:tc>
          <w:tcPr>
            <w:tcW w:w="10339" w:type="dxa"/>
          </w:tcPr>
          <w:p w:rsidR="001761CE" w:rsidRPr="001761CE" w:rsidRDefault="001761CE" w:rsidP="001761CE">
            <w:pPr>
              <w:pStyle w:val="Arial9"/>
              <w:jc w:val="both"/>
              <w:rPr>
                <w:b/>
              </w:rPr>
            </w:pPr>
            <w:r w:rsidRPr="001761CE">
              <w:rPr>
                <w:b/>
              </w:rPr>
              <w:t>Muutoksista tiedottaminen</w:t>
            </w:r>
          </w:p>
          <w:p w:rsidR="001761CE" w:rsidRDefault="001761CE" w:rsidP="001761CE">
            <w:pPr>
              <w:pStyle w:val="Arial9"/>
              <w:jc w:val="both"/>
            </w:pPr>
          </w:p>
          <w:p w:rsidR="001761CE" w:rsidRDefault="001761CE" w:rsidP="001761CE">
            <w:pPr>
              <w:pStyle w:val="Arial9"/>
              <w:jc w:val="both"/>
            </w:pPr>
            <w:r>
              <w:t>Miten muutoksista työskentelyssä (myös todetuista tai toteutuneista riskeistä ja niiden korjaamisesta) tiedotetaan henkilökunnalle ja muille yhteistyötahoille?</w:t>
            </w:r>
          </w:p>
          <w:p w:rsidR="009A5468" w:rsidRDefault="009A5468" w:rsidP="001761CE">
            <w:pPr>
              <w:pStyle w:val="Arial9"/>
              <w:jc w:val="both"/>
            </w:pPr>
          </w:p>
          <w:p w:rsidR="009A5468" w:rsidRDefault="009A5468" w:rsidP="001761CE">
            <w:pPr>
              <w:pStyle w:val="Arial9"/>
              <w:jc w:val="both"/>
              <w:rPr>
                <w:sz w:val="22"/>
                <w:szCs w:val="22"/>
              </w:rPr>
            </w:pPr>
            <w:r w:rsidRPr="009A5468">
              <w:rPr>
                <w:sz w:val="22"/>
                <w:szCs w:val="22"/>
              </w:rPr>
              <w:t>Akuute</w:t>
            </w:r>
            <w:r>
              <w:rPr>
                <w:sz w:val="22"/>
                <w:szCs w:val="22"/>
              </w:rPr>
              <w:t>ista asioista ja muutoksista tiedotetaan henkilökunnalle välittömästi päivittäisten raporttien yhteydessä. Lisäksi asiat käydään läpi säännöllisesti kuukausittaisissa henkilökuntapalavereissa, joista pidetään muistioita, jotka on jokaisen työntekijän luettava.</w:t>
            </w:r>
          </w:p>
          <w:p w:rsidR="009A5468" w:rsidRDefault="009A5468" w:rsidP="001761CE">
            <w:pPr>
              <w:pStyle w:val="Arial9"/>
              <w:jc w:val="both"/>
              <w:rPr>
                <w:sz w:val="22"/>
                <w:szCs w:val="22"/>
              </w:rPr>
            </w:pPr>
          </w:p>
          <w:p w:rsidR="009A5468" w:rsidRPr="009A5468" w:rsidRDefault="009A5468" w:rsidP="001761CE">
            <w:pPr>
              <w:pStyle w:val="Arial9"/>
              <w:jc w:val="both"/>
              <w:rPr>
                <w:sz w:val="22"/>
                <w:szCs w:val="22"/>
              </w:rPr>
            </w:pPr>
            <w:proofErr w:type="gramStart"/>
            <w:r>
              <w:rPr>
                <w:sz w:val="22"/>
                <w:szCs w:val="22"/>
              </w:rPr>
              <w:t>Tarvittaessa hoivakodin johtaja tiedottaa muutoksista tai toiminnassa tapahtuneista riskeistä ja niiden korjaamisesta omaille ja/tai yhteistyötahoille.</w:t>
            </w:r>
            <w:proofErr w:type="gramEnd"/>
            <w:r>
              <w:rPr>
                <w:sz w:val="22"/>
                <w:szCs w:val="22"/>
              </w:rPr>
              <w:t xml:space="preserve"> </w:t>
            </w:r>
          </w:p>
          <w:p w:rsidR="009A5468" w:rsidRDefault="009A5468" w:rsidP="001761CE">
            <w:pPr>
              <w:pStyle w:val="Arial9"/>
              <w:jc w:val="both"/>
            </w:pPr>
          </w:p>
          <w:p w:rsidR="001761CE" w:rsidRPr="001761CE" w:rsidRDefault="001761CE" w:rsidP="005D30E2">
            <w:pPr>
              <w:pStyle w:val="Arial9"/>
              <w:jc w:val="both"/>
            </w:pPr>
          </w:p>
        </w:tc>
      </w:tr>
    </w:tbl>
    <w:p w:rsidR="00D8317A" w:rsidRDefault="00D8317A"/>
    <w:p w:rsidR="00D8317A" w:rsidRPr="00D8317A" w:rsidRDefault="00E84462" w:rsidP="00580817">
      <w:pPr>
        <w:pStyle w:val="Otsikko1"/>
      </w:pPr>
      <w:bookmarkStart w:id="4" w:name="_Toc56499295"/>
      <w:r>
        <w:t>4</w:t>
      </w:r>
      <w:r w:rsidR="00580817">
        <w:t xml:space="preserve"> </w:t>
      </w:r>
      <w:r w:rsidR="00D8317A" w:rsidRPr="00D8317A">
        <w:t>OMAVALVONTASUUNNITELMAN LAATIMINEN (3)</w:t>
      </w:r>
      <w:bookmarkEnd w:id="4"/>
    </w:p>
    <w:tbl>
      <w:tblPr>
        <w:tblStyle w:val="TaulukkoRuudukko"/>
        <w:tblW w:w="0" w:type="auto"/>
        <w:tblLook w:val="04A0" w:firstRow="1" w:lastRow="0" w:firstColumn="1" w:lastColumn="0" w:noHBand="0" w:noVBand="1"/>
      </w:tblPr>
      <w:tblGrid>
        <w:gridCol w:w="10189"/>
      </w:tblGrid>
      <w:tr w:rsidR="001761CE" w:rsidRPr="00BC0AEC" w:rsidTr="00BC0AEC">
        <w:tc>
          <w:tcPr>
            <w:tcW w:w="10339" w:type="dxa"/>
          </w:tcPr>
          <w:p w:rsidR="00D8317A" w:rsidRPr="00D8317A" w:rsidRDefault="00D8317A" w:rsidP="00D8317A">
            <w:pPr>
              <w:pStyle w:val="Arial9"/>
              <w:jc w:val="both"/>
              <w:rPr>
                <w:b/>
              </w:rPr>
            </w:pPr>
            <w:r w:rsidRPr="00D8317A">
              <w:rPr>
                <w:b/>
              </w:rPr>
              <w:t>Omavalvonnan suunnittelusta vastaava henkilö tai henkilöt</w:t>
            </w:r>
          </w:p>
          <w:p w:rsidR="00D8317A" w:rsidRDefault="00D8317A" w:rsidP="00D8317A">
            <w:pPr>
              <w:pStyle w:val="Arial9"/>
              <w:jc w:val="both"/>
            </w:pPr>
          </w:p>
          <w:p w:rsidR="001761CE" w:rsidRDefault="00D8317A" w:rsidP="00D8317A">
            <w:pPr>
              <w:pStyle w:val="Arial9"/>
              <w:jc w:val="both"/>
            </w:pPr>
            <w:r>
              <w:t>Omavalvontasuunnitelma laaditaan toimintayksikön johdon ja henkilökunnan yhteistyönä. Omavalvonnan eri osa-alueilla voi olla myös omat vastuuhenkilöt.</w:t>
            </w:r>
          </w:p>
          <w:p w:rsidR="00D8317A" w:rsidRDefault="00D8317A" w:rsidP="00D8317A">
            <w:pPr>
              <w:pStyle w:val="Arial9"/>
              <w:jc w:val="both"/>
            </w:pPr>
          </w:p>
        </w:tc>
      </w:tr>
      <w:tr w:rsidR="00D8317A" w:rsidRPr="00BC0AEC" w:rsidTr="00BC0AEC">
        <w:tc>
          <w:tcPr>
            <w:tcW w:w="10339" w:type="dxa"/>
          </w:tcPr>
          <w:p w:rsidR="00D8317A" w:rsidRDefault="00D8317A" w:rsidP="00D8317A">
            <w:pPr>
              <w:pStyle w:val="Arial9"/>
              <w:jc w:val="both"/>
            </w:pPr>
            <w:r w:rsidRPr="006C1728">
              <w:t>Ketkä ovat osallistun</w:t>
            </w:r>
            <w:r>
              <w:t>eet omavalvonnan suunnitteluun?</w:t>
            </w:r>
          </w:p>
          <w:p w:rsidR="006B25E9" w:rsidRDefault="006B25E9" w:rsidP="00D8317A">
            <w:pPr>
              <w:pStyle w:val="Arial9"/>
              <w:jc w:val="both"/>
              <w:rPr>
                <w:sz w:val="22"/>
                <w:szCs w:val="22"/>
              </w:rPr>
            </w:pPr>
          </w:p>
          <w:p w:rsidR="00D8317A" w:rsidRDefault="009A5468" w:rsidP="009A5468">
            <w:pPr>
              <w:pStyle w:val="Arial9"/>
              <w:jc w:val="both"/>
            </w:pPr>
            <w:r w:rsidRPr="006B25E9">
              <w:rPr>
                <w:sz w:val="22"/>
                <w:szCs w:val="22"/>
              </w:rPr>
              <w:t xml:space="preserve">Hoivakodin </w:t>
            </w:r>
            <w:r w:rsidR="002262A7">
              <w:rPr>
                <w:sz w:val="22"/>
                <w:szCs w:val="22"/>
              </w:rPr>
              <w:t>johtaja, vastaava sairaanhoitaja ja fysioterapeutti</w:t>
            </w:r>
          </w:p>
        </w:tc>
      </w:tr>
      <w:tr w:rsidR="00D8317A" w:rsidRPr="00BC0AEC" w:rsidTr="00BC0AEC">
        <w:tc>
          <w:tcPr>
            <w:tcW w:w="10339" w:type="dxa"/>
          </w:tcPr>
          <w:p w:rsidR="00D8317A" w:rsidRDefault="00D8317A" w:rsidP="00D8317A">
            <w:pPr>
              <w:pStyle w:val="Arial9"/>
              <w:jc w:val="both"/>
            </w:pPr>
            <w:r w:rsidRPr="006C1728">
              <w:t>Omavalvonnan suunnittelusta</w:t>
            </w:r>
            <w:r>
              <w:t xml:space="preserve"> ja seurannasta</w:t>
            </w:r>
            <w:r w:rsidRPr="006C1728">
              <w:t xml:space="preserve"> vastaavan henkilön yhteystiedot:</w:t>
            </w:r>
          </w:p>
          <w:p w:rsidR="006B25E9" w:rsidRDefault="006B25E9" w:rsidP="00D8317A">
            <w:pPr>
              <w:pStyle w:val="Arial9"/>
              <w:jc w:val="both"/>
              <w:rPr>
                <w:sz w:val="22"/>
                <w:szCs w:val="22"/>
              </w:rPr>
            </w:pPr>
          </w:p>
          <w:p w:rsidR="00D8317A" w:rsidRPr="006C1728" w:rsidRDefault="006B25E9" w:rsidP="009A5468">
            <w:pPr>
              <w:pStyle w:val="Arial9"/>
              <w:jc w:val="both"/>
            </w:pPr>
            <w:r w:rsidRPr="006B25E9">
              <w:rPr>
                <w:sz w:val="22"/>
                <w:szCs w:val="22"/>
              </w:rPr>
              <w:t xml:space="preserve">Hoivakodin johtaja </w:t>
            </w:r>
            <w:r w:rsidR="00D73369">
              <w:rPr>
                <w:sz w:val="22"/>
                <w:szCs w:val="22"/>
              </w:rPr>
              <w:t xml:space="preserve">Sari Liukkonen </w:t>
            </w:r>
            <w:hyperlink r:id="rId8" w:history="1">
              <w:r w:rsidR="00D73369" w:rsidRPr="001B4E7A">
                <w:rPr>
                  <w:rStyle w:val="Hyperlinkki"/>
                  <w:sz w:val="22"/>
                  <w:szCs w:val="22"/>
                </w:rPr>
                <w:t>sari.liukkonen@seniorikodit.fi</w:t>
              </w:r>
            </w:hyperlink>
            <w:r w:rsidR="00D73369">
              <w:rPr>
                <w:sz w:val="22"/>
                <w:szCs w:val="22"/>
              </w:rPr>
              <w:t xml:space="preserve"> 0458824123</w:t>
            </w: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seuranta (määräyksen kohta 5)</w:t>
            </w:r>
          </w:p>
          <w:p w:rsidR="00D8317A" w:rsidRDefault="00D8317A" w:rsidP="00D8317A">
            <w:pPr>
              <w:pStyle w:val="Arial9"/>
              <w:jc w:val="both"/>
            </w:pPr>
          </w:p>
          <w:p w:rsidR="00D8317A" w:rsidRDefault="00D8317A" w:rsidP="00D8317A">
            <w:pPr>
              <w:pStyle w:val="Arial9"/>
              <w:jc w:val="both"/>
            </w:pPr>
            <w:r>
              <w:t>Omavalvontasuunnitelma päivitetään, kun toiminnassa tapahtuu palvelun laatuun ja asiakasturvallisuuteen liittyviä muutoksia.</w:t>
            </w:r>
          </w:p>
          <w:p w:rsidR="00D8317A" w:rsidRPr="006C1728" w:rsidRDefault="00D8317A" w:rsidP="00D8317A">
            <w:pPr>
              <w:pStyle w:val="Arial9"/>
              <w:jc w:val="both"/>
            </w:pPr>
          </w:p>
        </w:tc>
      </w:tr>
      <w:tr w:rsidR="00D8317A" w:rsidRPr="00BC0AEC" w:rsidTr="00B42075">
        <w:trPr>
          <w:trHeight w:val="1164"/>
        </w:trPr>
        <w:tc>
          <w:tcPr>
            <w:tcW w:w="10339" w:type="dxa"/>
          </w:tcPr>
          <w:p w:rsidR="00D8317A" w:rsidRDefault="00D8317A" w:rsidP="00D8317A">
            <w:pPr>
              <w:pStyle w:val="Arial9"/>
              <w:jc w:val="both"/>
            </w:pPr>
            <w:r w:rsidRPr="00D8317A">
              <w:t>Miten yksikössä huolehditaan omavalvontasuunnitelman päivittämisestä?</w:t>
            </w:r>
          </w:p>
          <w:p w:rsidR="006B25E9" w:rsidRDefault="006B25E9" w:rsidP="00D8317A">
            <w:pPr>
              <w:pStyle w:val="Arial9"/>
              <w:jc w:val="both"/>
              <w:rPr>
                <w:sz w:val="22"/>
                <w:szCs w:val="22"/>
              </w:rPr>
            </w:pPr>
          </w:p>
          <w:p w:rsidR="00D8317A" w:rsidRDefault="006B25E9" w:rsidP="00D8317A">
            <w:pPr>
              <w:pStyle w:val="Arial9"/>
              <w:jc w:val="both"/>
              <w:rPr>
                <w:sz w:val="22"/>
                <w:szCs w:val="22"/>
              </w:rPr>
            </w:pPr>
            <w:r w:rsidRPr="006B25E9">
              <w:rPr>
                <w:sz w:val="22"/>
                <w:szCs w:val="22"/>
              </w:rPr>
              <w:t>Hoivakodin johtaja päivittää omavalvontasuunnitelma</w:t>
            </w:r>
            <w:r w:rsidR="005D30E2">
              <w:rPr>
                <w:sz w:val="22"/>
                <w:szCs w:val="22"/>
              </w:rPr>
              <w:t>a</w:t>
            </w:r>
            <w:r w:rsidRPr="006B25E9">
              <w:rPr>
                <w:sz w:val="22"/>
                <w:szCs w:val="22"/>
              </w:rPr>
              <w:t xml:space="preserve"> toiminnan muuttuessa ja vähintään kerran vuodessa.</w:t>
            </w:r>
          </w:p>
          <w:p w:rsidR="00D8317A"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julkisuus</w:t>
            </w:r>
          </w:p>
          <w:p w:rsidR="00D8317A" w:rsidRPr="00D8317A" w:rsidRDefault="00D8317A" w:rsidP="00F103F9">
            <w:pPr>
              <w:pStyle w:val="Arial9"/>
              <w:jc w:val="both"/>
            </w:pPr>
          </w:p>
        </w:tc>
      </w:tr>
      <w:tr w:rsidR="00D8317A" w:rsidRPr="00BC0AEC" w:rsidTr="00D8317A">
        <w:trPr>
          <w:trHeight w:val="638"/>
        </w:trPr>
        <w:tc>
          <w:tcPr>
            <w:tcW w:w="10339" w:type="dxa"/>
          </w:tcPr>
          <w:p w:rsidR="00D8317A" w:rsidRDefault="00D8317A" w:rsidP="00D8317A">
            <w:pPr>
              <w:pStyle w:val="Arial9"/>
              <w:jc w:val="both"/>
            </w:pPr>
            <w:r w:rsidRPr="00D8317A">
              <w:t>Missä yksikön omavalvontasuunnitelma on nähtävillä?</w:t>
            </w:r>
          </w:p>
          <w:p w:rsidR="006B25E9" w:rsidRDefault="006B25E9" w:rsidP="00D8317A">
            <w:pPr>
              <w:pStyle w:val="Arial9"/>
              <w:jc w:val="both"/>
              <w:rPr>
                <w:sz w:val="22"/>
                <w:szCs w:val="22"/>
              </w:rPr>
            </w:pPr>
          </w:p>
          <w:p w:rsidR="00D8317A" w:rsidRDefault="009A5468" w:rsidP="00D8317A">
            <w:pPr>
              <w:pStyle w:val="Arial9"/>
              <w:jc w:val="both"/>
              <w:rPr>
                <w:sz w:val="22"/>
                <w:szCs w:val="22"/>
              </w:rPr>
            </w:pPr>
            <w:proofErr w:type="gramStart"/>
            <w:r>
              <w:rPr>
                <w:sz w:val="22"/>
                <w:szCs w:val="22"/>
              </w:rPr>
              <w:t xml:space="preserve">Hoivakodin </w:t>
            </w:r>
            <w:r w:rsidR="00435084">
              <w:rPr>
                <w:sz w:val="22"/>
                <w:szCs w:val="22"/>
              </w:rPr>
              <w:t>sisääntuloaulassa</w:t>
            </w:r>
            <w:r w:rsidR="006B25E9" w:rsidRPr="006B25E9">
              <w:rPr>
                <w:sz w:val="22"/>
                <w:szCs w:val="22"/>
              </w:rPr>
              <w:t xml:space="preserve"> ja yrityksen www-sivuilla</w:t>
            </w:r>
            <w:r w:rsidR="00122026">
              <w:rPr>
                <w:sz w:val="22"/>
                <w:szCs w:val="22"/>
              </w:rPr>
              <w:t>.</w:t>
            </w:r>
            <w:proofErr w:type="gramEnd"/>
          </w:p>
          <w:p w:rsidR="00D8317A" w:rsidRDefault="00D8317A" w:rsidP="00D8317A">
            <w:pPr>
              <w:pStyle w:val="Arial9"/>
              <w:jc w:val="both"/>
            </w:pPr>
          </w:p>
        </w:tc>
      </w:tr>
    </w:tbl>
    <w:p w:rsidR="00C33936" w:rsidRDefault="00C33936">
      <w:pPr>
        <w:rPr>
          <w:b/>
          <w:sz w:val="20"/>
          <w:szCs w:val="20"/>
        </w:rPr>
      </w:pPr>
    </w:p>
    <w:p w:rsidR="00D8317A" w:rsidRPr="00D8317A" w:rsidRDefault="00580817" w:rsidP="00580817">
      <w:pPr>
        <w:pStyle w:val="Otsikko1"/>
      </w:pPr>
      <w:r>
        <w:t xml:space="preserve"> </w:t>
      </w:r>
      <w:bookmarkStart w:id="5" w:name="_Toc56499296"/>
      <w:r w:rsidR="00E84462">
        <w:t xml:space="preserve">5 </w:t>
      </w:r>
      <w:r w:rsidR="002F42C1">
        <w:t>A</w:t>
      </w:r>
      <w:r w:rsidR="00D8317A" w:rsidRPr="00D8317A">
        <w:t>SIAKKAAN ASEMA JA OIKEUDET (4.2)</w:t>
      </w:r>
      <w:bookmarkEnd w:id="5"/>
    </w:p>
    <w:tbl>
      <w:tblPr>
        <w:tblStyle w:val="TaulukkoRuudukko"/>
        <w:tblW w:w="0" w:type="auto"/>
        <w:tblLook w:val="04A0" w:firstRow="1" w:lastRow="0" w:firstColumn="1" w:lastColumn="0" w:noHBand="0" w:noVBand="1"/>
      </w:tblPr>
      <w:tblGrid>
        <w:gridCol w:w="10189"/>
      </w:tblGrid>
      <w:tr w:rsidR="00D8317A" w:rsidRPr="00BC0AEC" w:rsidTr="000519A7">
        <w:tc>
          <w:tcPr>
            <w:tcW w:w="10189" w:type="dxa"/>
          </w:tcPr>
          <w:p w:rsidR="00D8317A" w:rsidRPr="00B658BF" w:rsidRDefault="00B658BF" w:rsidP="00413665">
            <w:pPr>
              <w:pStyle w:val="Otsikko2"/>
              <w:numPr>
                <w:ilvl w:val="0"/>
                <w:numId w:val="0"/>
              </w:numPr>
            </w:pPr>
            <w:bookmarkStart w:id="6" w:name="_Toc56499297"/>
            <w:r w:rsidRPr="00B658BF">
              <w:t xml:space="preserve">4.2.1 </w:t>
            </w:r>
            <w:r w:rsidR="00D8317A" w:rsidRPr="00B658BF">
              <w:t>Palvelutarpeen arviointi</w:t>
            </w:r>
            <w:bookmarkEnd w:id="6"/>
          </w:p>
          <w:p w:rsidR="00D8317A" w:rsidRDefault="00D8317A" w:rsidP="00D8317A">
            <w:pPr>
              <w:pStyle w:val="Arial9"/>
              <w:jc w:val="both"/>
            </w:pPr>
          </w:p>
          <w:p w:rsidR="00D8317A" w:rsidRDefault="00D8317A" w:rsidP="00D8317A">
            <w:pPr>
              <w:pStyle w:val="Arial9"/>
              <w:jc w:val="both"/>
            </w:pPr>
            <w:r>
              <w:t>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rsidR="00D8317A" w:rsidRPr="00D8317A" w:rsidRDefault="00D8317A" w:rsidP="00D8317A">
            <w:pPr>
              <w:pStyle w:val="Arial9"/>
              <w:jc w:val="both"/>
            </w:pPr>
          </w:p>
        </w:tc>
      </w:tr>
      <w:tr w:rsidR="00D8317A" w:rsidRPr="00BC0AEC" w:rsidTr="000519A7">
        <w:tc>
          <w:tcPr>
            <w:tcW w:w="10189" w:type="dxa"/>
          </w:tcPr>
          <w:p w:rsidR="00D8317A" w:rsidRDefault="00D8317A" w:rsidP="00D8317A">
            <w:pPr>
              <w:pStyle w:val="Arial9"/>
              <w:jc w:val="both"/>
            </w:pPr>
            <w:r>
              <w:t>Miten asiakkaan palvelun tarve arvioidaan – mitä mittareita arvioinnissa käytetään?</w:t>
            </w:r>
          </w:p>
          <w:p w:rsidR="006B25E9" w:rsidRDefault="006B25E9" w:rsidP="00D8317A">
            <w:pPr>
              <w:pStyle w:val="Arial9"/>
              <w:jc w:val="both"/>
              <w:rPr>
                <w:sz w:val="22"/>
                <w:szCs w:val="22"/>
              </w:rPr>
            </w:pPr>
          </w:p>
          <w:p w:rsidR="00435084" w:rsidRDefault="00435084" w:rsidP="00D8317A">
            <w:pPr>
              <w:pStyle w:val="Arial9"/>
              <w:jc w:val="both"/>
              <w:rPr>
                <w:sz w:val="22"/>
                <w:szCs w:val="22"/>
              </w:rPr>
            </w:pPr>
            <w:r>
              <w:rPr>
                <w:sz w:val="22"/>
                <w:szCs w:val="22"/>
              </w:rPr>
              <w:t>Palveluntarpeen arvioin on useimmiten tehnyt asiakkaan kotik</w:t>
            </w:r>
            <w:r w:rsidR="004B2DE0">
              <w:rPr>
                <w:sz w:val="22"/>
                <w:szCs w:val="22"/>
              </w:rPr>
              <w:t>unta, joka on myös myöntänyt asia</w:t>
            </w:r>
            <w:r>
              <w:rPr>
                <w:sz w:val="22"/>
                <w:szCs w:val="22"/>
              </w:rPr>
              <w:t xml:space="preserve">kkaalle päätöksen hoivakotipaikasta. Yksityisten asiakkaiden osalta palveluntarpeen arviointi on tehty yhdessä asiakkaan ja tämän omaisten ja hoivakodin johtajan/henkilökunnan kanssa. </w:t>
            </w:r>
          </w:p>
          <w:p w:rsidR="00435084" w:rsidRDefault="00435084" w:rsidP="00D8317A">
            <w:pPr>
              <w:pStyle w:val="Arial9"/>
              <w:jc w:val="both"/>
              <w:rPr>
                <w:sz w:val="22"/>
                <w:szCs w:val="22"/>
              </w:rPr>
            </w:pPr>
          </w:p>
          <w:p w:rsidR="00435084" w:rsidRDefault="00435084" w:rsidP="00D8317A">
            <w:pPr>
              <w:pStyle w:val="Arial9"/>
              <w:jc w:val="both"/>
              <w:rPr>
                <w:sz w:val="22"/>
                <w:szCs w:val="22"/>
              </w:rPr>
            </w:pPr>
            <w:r w:rsidRPr="006B25E9">
              <w:rPr>
                <w:sz w:val="22"/>
                <w:szCs w:val="22"/>
              </w:rPr>
              <w:t>Uuden as</w:t>
            </w:r>
            <w:r w:rsidR="004B2DE0">
              <w:rPr>
                <w:sz w:val="22"/>
                <w:szCs w:val="22"/>
              </w:rPr>
              <w:t>ia</w:t>
            </w:r>
            <w:r w:rsidRPr="006B25E9">
              <w:rPr>
                <w:sz w:val="22"/>
                <w:szCs w:val="22"/>
              </w:rPr>
              <w:t xml:space="preserve">kkaan muuttaessa </w:t>
            </w:r>
            <w:r>
              <w:rPr>
                <w:sz w:val="22"/>
                <w:szCs w:val="22"/>
              </w:rPr>
              <w:t>hoivakotiin</w:t>
            </w:r>
            <w:r w:rsidRPr="006B25E9">
              <w:rPr>
                <w:sz w:val="22"/>
                <w:szCs w:val="22"/>
              </w:rPr>
              <w:t xml:space="preserve"> kartoitetaan hänen palveluntarpeensa huomioimalla lähettävältä yksiköltä saadut perustiedot, käyttämällä edellä mainittuja arvioinnin mittareita, havainnoimalla as</w:t>
            </w:r>
            <w:r w:rsidR="004B2DE0">
              <w:rPr>
                <w:sz w:val="22"/>
                <w:szCs w:val="22"/>
              </w:rPr>
              <w:t>ia</w:t>
            </w:r>
            <w:r w:rsidRPr="006B25E9">
              <w:rPr>
                <w:sz w:val="22"/>
                <w:szCs w:val="22"/>
              </w:rPr>
              <w:t>kkaan vointia ja toi</w:t>
            </w:r>
            <w:r w:rsidR="000D640A">
              <w:rPr>
                <w:sz w:val="22"/>
                <w:szCs w:val="22"/>
              </w:rPr>
              <w:t>mintaa sekä haastattelemalla asia</w:t>
            </w:r>
            <w:r w:rsidRPr="006B25E9">
              <w:rPr>
                <w:sz w:val="22"/>
                <w:szCs w:val="22"/>
              </w:rPr>
              <w:t xml:space="preserve">kasta ja hänen suostumuksellaan omaista/läheistä tai muuta laillista edustajaansa. Palveluntarpeen arviointi on kokonaisvaltaista voimavarojen, terveydentilan ja toimintakyvyn sekä asiakkaan odotusten ja toivomusten selvittämistä ja arviointia. </w:t>
            </w:r>
          </w:p>
          <w:p w:rsidR="00435084" w:rsidRDefault="00435084" w:rsidP="00D8317A">
            <w:pPr>
              <w:pStyle w:val="Arial9"/>
              <w:jc w:val="both"/>
              <w:rPr>
                <w:sz w:val="22"/>
                <w:szCs w:val="22"/>
              </w:rPr>
            </w:pPr>
          </w:p>
          <w:p w:rsidR="00D8317A" w:rsidRDefault="004B2DE0" w:rsidP="00D8317A">
            <w:pPr>
              <w:pStyle w:val="Arial9"/>
              <w:jc w:val="both"/>
              <w:rPr>
                <w:sz w:val="22"/>
                <w:szCs w:val="22"/>
              </w:rPr>
            </w:pPr>
            <w:r>
              <w:rPr>
                <w:sz w:val="22"/>
                <w:szCs w:val="22"/>
              </w:rPr>
              <w:t>Asia</w:t>
            </w:r>
            <w:r w:rsidR="006B25E9" w:rsidRPr="006B25E9">
              <w:rPr>
                <w:sz w:val="22"/>
                <w:szCs w:val="22"/>
              </w:rPr>
              <w:t>kkaan palveluntarpeen arvioinnissa käytetään seuraavia mittareita</w:t>
            </w:r>
            <w:r w:rsidR="00435084">
              <w:rPr>
                <w:sz w:val="22"/>
                <w:szCs w:val="22"/>
              </w:rPr>
              <w:t>:</w:t>
            </w:r>
          </w:p>
          <w:p w:rsidR="00430170" w:rsidRDefault="00430170" w:rsidP="00D8317A">
            <w:pPr>
              <w:pStyle w:val="Arial9"/>
              <w:jc w:val="both"/>
              <w:rPr>
                <w:sz w:val="22"/>
                <w:szCs w:val="22"/>
              </w:rPr>
            </w:pPr>
            <w:r>
              <w:rPr>
                <w:sz w:val="22"/>
                <w:szCs w:val="22"/>
              </w:rPr>
              <w:t xml:space="preserve">RAI, MMSE ja MNA. lisäksi asiakkaan yksilöllisen tarpeen mukaan käytämme mm. GDS, VAS-kipumittari ja </w:t>
            </w:r>
            <w:proofErr w:type="spellStart"/>
            <w:r>
              <w:rPr>
                <w:sz w:val="22"/>
                <w:szCs w:val="22"/>
              </w:rPr>
              <w:t>braden</w:t>
            </w:r>
            <w:proofErr w:type="spellEnd"/>
            <w:r>
              <w:rPr>
                <w:sz w:val="22"/>
                <w:szCs w:val="22"/>
              </w:rPr>
              <w:t xml:space="preserve">-asteikkoa. Villa </w:t>
            </w:r>
            <w:proofErr w:type="spellStart"/>
            <w:r>
              <w:rPr>
                <w:sz w:val="22"/>
                <w:szCs w:val="22"/>
              </w:rPr>
              <w:t>Lauriinassa</w:t>
            </w:r>
            <w:proofErr w:type="spellEnd"/>
            <w:r>
              <w:rPr>
                <w:sz w:val="22"/>
                <w:szCs w:val="22"/>
              </w:rPr>
              <w:t xml:space="preserve"> on käytössä muistisairaan kivunarviointiin kehitetty PAINAD-kipumittari.</w:t>
            </w:r>
          </w:p>
          <w:p w:rsidR="00852A1A" w:rsidRDefault="00852A1A" w:rsidP="00D8317A">
            <w:pPr>
              <w:pStyle w:val="Arial9"/>
              <w:jc w:val="both"/>
            </w:pPr>
          </w:p>
        </w:tc>
      </w:tr>
      <w:tr w:rsidR="00D8317A" w:rsidRPr="00BC0AEC" w:rsidTr="000519A7">
        <w:trPr>
          <w:trHeight w:val="1063"/>
        </w:trPr>
        <w:tc>
          <w:tcPr>
            <w:tcW w:w="10189" w:type="dxa"/>
          </w:tcPr>
          <w:p w:rsidR="00D8317A" w:rsidRDefault="00D8317A" w:rsidP="00D8317A">
            <w:pPr>
              <w:pStyle w:val="Arial9"/>
              <w:jc w:val="both"/>
            </w:pPr>
            <w:r>
              <w:t>Miten asiakas ja/tai hänen omaistensa ja läheisensä otetaan mukaan palvelutarpeen arviointiin?</w:t>
            </w:r>
          </w:p>
          <w:p w:rsidR="006B25E9" w:rsidRDefault="006B25E9" w:rsidP="00D8317A">
            <w:pPr>
              <w:pStyle w:val="Arial9"/>
              <w:jc w:val="both"/>
              <w:rPr>
                <w:sz w:val="22"/>
                <w:szCs w:val="22"/>
              </w:rPr>
            </w:pPr>
          </w:p>
          <w:p w:rsidR="000519A7" w:rsidRDefault="000D640A" w:rsidP="00435084">
            <w:pPr>
              <w:pStyle w:val="Arial9"/>
              <w:jc w:val="both"/>
              <w:rPr>
                <w:sz w:val="22"/>
                <w:szCs w:val="22"/>
              </w:rPr>
            </w:pPr>
            <w:r>
              <w:rPr>
                <w:sz w:val="22"/>
                <w:szCs w:val="22"/>
              </w:rPr>
              <w:t>Asia</w:t>
            </w:r>
            <w:r w:rsidR="000519A7">
              <w:rPr>
                <w:sz w:val="22"/>
                <w:szCs w:val="22"/>
              </w:rPr>
              <w:t xml:space="preserve">kasta ja tämän omaisia kehotetaan tutustumaan hoivakotiimme jo ennen muuttoa ja jo tällöin he voivat kertoa arviotaan palveluntarpeesta ja odotuksistaan hoivakotiasumiselle. </w:t>
            </w:r>
          </w:p>
          <w:p w:rsidR="000519A7" w:rsidRDefault="000519A7" w:rsidP="00435084">
            <w:pPr>
              <w:pStyle w:val="Arial9"/>
              <w:jc w:val="both"/>
              <w:rPr>
                <w:sz w:val="22"/>
                <w:szCs w:val="22"/>
              </w:rPr>
            </w:pPr>
          </w:p>
          <w:p w:rsidR="000519A7" w:rsidRDefault="000D640A" w:rsidP="00435084">
            <w:pPr>
              <w:pStyle w:val="Arial9"/>
              <w:jc w:val="both"/>
              <w:rPr>
                <w:sz w:val="22"/>
                <w:szCs w:val="22"/>
              </w:rPr>
            </w:pPr>
            <w:r>
              <w:rPr>
                <w:sz w:val="22"/>
                <w:szCs w:val="22"/>
              </w:rPr>
              <w:t>Asia</w:t>
            </w:r>
            <w:r w:rsidR="000519A7">
              <w:rPr>
                <w:sz w:val="22"/>
                <w:szCs w:val="22"/>
              </w:rPr>
              <w:t xml:space="preserve">kkaan muutettua hoivakotiin selvitetään </w:t>
            </w:r>
            <w:r w:rsidR="004B2DE0">
              <w:rPr>
                <w:sz w:val="22"/>
                <w:szCs w:val="22"/>
              </w:rPr>
              <w:t>asia</w:t>
            </w:r>
            <w:r w:rsidR="00435084">
              <w:rPr>
                <w:sz w:val="22"/>
                <w:szCs w:val="22"/>
              </w:rPr>
              <w:t xml:space="preserve">kkaan näkemys voimavaroistaan </w:t>
            </w:r>
            <w:r w:rsidR="000519A7">
              <w:rPr>
                <w:sz w:val="22"/>
                <w:szCs w:val="22"/>
              </w:rPr>
              <w:t xml:space="preserve">ja hoivan, huolenpidon sekä </w:t>
            </w:r>
            <w:r w:rsidR="00435084">
              <w:rPr>
                <w:sz w:val="22"/>
                <w:szCs w:val="22"/>
              </w:rPr>
              <w:t xml:space="preserve">valvonnan tarpeesta. </w:t>
            </w:r>
            <w:r w:rsidR="009F4E7F">
              <w:rPr>
                <w:sz w:val="22"/>
                <w:szCs w:val="22"/>
              </w:rPr>
              <w:t>Jos asia</w:t>
            </w:r>
            <w:r w:rsidR="000519A7">
              <w:rPr>
                <w:sz w:val="22"/>
                <w:szCs w:val="22"/>
              </w:rPr>
              <w:t>kas ei itse pysty näistä kertomaan, as</w:t>
            </w:r>
            <w:r w:rsidR="004B2DE0">
              <w:rPr>
                <w:sz w:val="22"/>
                <w:szCs w:val="22"/>
              </w:rPr>
              <w:t>ia</w:t>
            </w:r>
            <w:r w:rsidR="000519A7">
              <w:rPr>
                <w:sz w:val="22"/>
                <w:szCs w:val="22"/>
              </w:rPr>
              <w:t xml:space="preserve">kkaan omaiset voivat toimia tiedon antajina. </w:t>
            </w:r>
          </w:p>
          <w:p w:rsidR="000519A7" w:rsidRDefault="000519A7" w:rsidP="00435084">
            <w:pPr>
              <w:pStyle w:val="Arial9"/>
              <w:jc w:val="both"/>
              <w:rPr>
                <w:sz w:val="22"/>
                <w:szCs w:val="22"/>
              </w:rPr>
            </w:pPr>
          </w:p>
          <w:p w:rsidR="000519A7" w:rsidRDefault="000D640A" w:rsidP="00435084">
            <w:pPr>
              <w:pStyle w:val="Arial9"/>
              <w:jc w:val="both"/>
              <w:rPr>
                <w:sz w:val="22"/>
                <w:szCs w:val="22"/>
              </w:rPr>
            </w:pPr>
            <w:r>
              <w:rPr>
                <w:sz w:val="22"/>
                <w:szCs w:val="22"/>
              </w:rPr>
              <w:t>Asia</w:t>
            </w:r>
            <w:r w:rsidR="000519A7">
              <w:rPr>
                <w:sz w:val="22"/>
                <w:szCs w:val="22"/>
              </w:rPr>
              <w:t>kasta tai tämän omaisia pyydetään täyttämään esitietolomake sekä elämänkaarilomake, joista saadaan paljon tietoja palveluntarpeen kokonaisarvioinnin tueksi.</w:t>
            </w:r>
          </w:p>
          <w:p w:rsidR="00DF76DD" w:rsidRDefault="00DF76DD" w:rsidP="00435084">
            <w:pPr>
              <w:pStyle w:val="Arial9"/>
              <w:jc w:val="both"/>
              <w:rPr>
                <w:sz w:val="22"/>
                <w:szCs w:val="22"/>
              </w:rPr>
            </w:pPr>
          </w:p>
          <w:p w:rsidR="00DF76DD" w:rsidRDefault="00DF76DD" w:rsidP="00DF76DD">
            <w:pPr>
              <w:pStyle w:val="Arial9"/>
              <w:jc w:val="both"/>
              <w:rPr>
                <w:sz w:val="22"/>
                <w:szCs w:val="22"/>
              </w:rPr>
            </w:pPr>
            <w:r>
              <w:rPr>
                <w:sz w:val="22"/>
                <w:szCs w:val="22"/>
              </w:rPr>
              <w:t xml:space="preserve">Uuden asukkaan muuttaessa Villa </w:t>
            </w:r>
            <w:proofErr w:type="spellStart"/>
            <w:r>
              <w:rPr>
                <w:sz w:val="22"/>
                <w:szCs w:val="22"/>
              </w:rPr>
              <w:t>Lauriinaan</w:t>
            </w:r>
            <w:proofErr w:type="spellEnd"/>
            <w:r>
              <w:rPr>
                <w:sz w:val="22"/>
                <w:szCs w:val="22"/>
              </w:rPr>
              <w:t xml:space="preserve"> järjestetään hoitokokous, jossa asukas ja hänen omainen/läheinen kertovat toiveistaan liittyen asukkaan elämään hoivakodissa. Lisäksi RAI ohjelmaan täydennetään esitiedot ja asukkaalle tehdyn tulohaastattelun tulokset. Omaiset/läheiset kertovat myös elämänkaarilomakkeella asukkaaksi tuleen aiemmasta elämästä sekä hänelle merkityksellisistä asioista. Omahoitaja esittäytyy ja luo yhteystyön perustan asukkaaseen sekä hänen omaisiin/läheisiin.</w:t>
            </w:r>
          </w:p>
          <w:p w:rsidR="00DF76DD" w:rsidRDefault="00DF76DD" w:rsidP="00435084">
            <w:pPr>
              <w:pStyle w:val="Arial9"/>
              <w:jc w:val="both"/>
              <w:rPr>
                <w:sz w:val="22"/>
                <w:szCs w:val="22"/>
              </w:rPr>
            </w:pPr>
          </w:p>
          <w:p w:rsidR="00DF76DD" w:rsidRDefault="00DF76DD" w:rsidP="00435084">
            <w:pPr>
              <w:pStyle w:val="Arial9"/>
              <w:jc w:val="both"/>
              <w:rPr>
                <w:sz w:val="22"/>
                <w:szCs w:val="22"/>
              </w:rPr>
            </w:pPr>
          </w:p>
          <w:p w:rsidR="00852A1A" w:rsidRDefault="00435084" w:rsidP="00435084">
            <w:pPr>
              <w:pStyle w:val="Arial9"/>
              <w:jc w:val="both"/>
            </w:pPr>
            <w:r>
              <w:rPr>
                <w:sz w:val="22"/>
                <w:szCs w:val="22"/>
              </w:rPr>
              <w:t xml:space="preserve">   </w:t>
            </w:r>
          </w:p>
        </w:tc>
      </w:tr>
      <w:tr w:rsidR="00D8317A" w:rsidRPr="00BC0AEC" w:rsidTr="000519A7">
        <w:tc>
          <w:tcPr>
            <w:tcW w:w="10189" w:type="dxa"/>
          </w:tcPr>
          <w:p w:rsidR="00D8317A" w:rsidRDefault="00D8317A" w:rsidP="00D8317A">
            <w:pPr>
              <w:pStyle w:val="Arial9"/>
              <w:jc w:val="both"/>
            </w:pPr>
          </w:p>
          <w:p w:rsidR="00D8317A" w:rsidRPr="00852A1A" w:rsidRDefault="00B658BF" w:rsidP="00413665">
            <w:pPr>
              <w:pStyle w:val="Otsikko2"/>
              <w:numPr>
                <w:ilvl w:val="0"/>
                <w:numId w:val="0"/>
              </w:numPr>
            </w:pPr>
            <w:bookmarkStart w:id="7" w:name="_Toc56499298"/>
            <w:r>
              <w:t xml:space="preserve">4.2.1 </w:t>
            </w:r>
            <w:r w:rsidR="00D8317A" w:rsidRPr="00B658BF">
              <w:t>Hoito-, palvelu- tai kuntoutussuunnitelma</w:t>
            </w:r>
            <w:bookmarkEnd w:id="7"/>
          </w:p>
          <w:p w:rsidR="00E84BB3" w:rsidRDefault="00E84BB3" w:rsidP="00E84BB3">
            <w:pPr>
              <w:pStyle w:val="Arial9"/>
              <w:jc w:val="both"/>
            </w:pPr>
            <w:r>
              <w:t xml:space="preserve"> </w:t>
            </w:r>
          </w:p>
        </w:tc>
      </w:tr>
      <w:tr w:rsidR="00D8317A" w:rsidRPr="00BC0AEC" w:rsidTr="000519A7">
        <w:tc>
          <w:tcPr>
            <w:tcW w:w="10189" w:type="dxa"/>
          </w:tcPr>
          <w:p w:rsidR="00D8317A" w:rsidRDefault="00D8317A" w:rsidP="00D8317A">
            <w:pPr>
              <w:pStyle w:val="Arial9"/>
              <w:jc w:val="both"/>
            </w:pPr>
            <w:r>
              <w:t>Miten hoito- ja palvelusuunnitelma laaditaan ja miten sen toteutumista seurataan?</w:t>
            </w:r>
          </w:p>
          <w:p w:rsidR="006B25E9" w:rsidRDefault="006B25E9" w:rsidP="00D8317A">
            <w:pPr>
              <w:pStyle w:val="Arial9"/>
              <w:jc w:val="both"/>
              <w:rPr>
                <w:sz w:val="22"/>
                <w:szCs w:val="22"/>
              </w:rPr>
            </w:pPr>
          </w:p>
          <w:p w:rsidR="000519A7" w:rsidRDefault="006B25E9" w:rsidP="006B25E9">
            <w:pPr>
              <w:pStyle w:val="Arial9"/>
              <w:jc w:val="both"/>
              <w:rPr>
                <w:sz w:val="22"/>
                <w:szCs w:val="22"/>
              </w:rPr>
            </w:pPr>
            <w:r w:rsidRPr="006B25E9">
              <w:rPr>
                <w:sz w:val="22"/>
                <w:szCs w:val="22"/>
              </w:rPr>
              <w:t>Hoito-, palvelu- ja kuntoutussuunnitelma laaditaan kuukauden kuluessa as</w:t>
            </w:r>
            <w:r w:rsidR="009F4E7F">
              <w:rPr>
                <w:sz w:val="22"/>
                <w:szCs w:val="22"/>
              </w:rPr>
              <w:t>ia</w:t>
            </w:r>
            <w:r w:rsidRPr="006B25E9">
              <w:rPr>
                <w:sz w:val="22"/>
                <w:szCs w:val="22"/>
              </w:rPr>
              <w:t xml:space="preserve">kkaan muuttamisesta </w:t>
            </w:r>
            <w:r w:rsidR="00DD195C">
              <w:rPr>
                <w:sz w:val="22"/>
                <w:szCs w:val="22"/>
              </w:rPr>
              <w:t>hoivakotiin</w:t>
            </w:r>
            <w:r w:rsidRPr="006B25E9">
              <w:rPr>
                <w:sz w:val="22"/>
                <w:szCs w:val="22"/>
              </w:rPr>
              <w:t>. Suunnitelma</w:t>
            </w:r>
            <w:r w:rsidR="000519A7">
              <w:rPr>
                <w:sz w:val="22"/>
                <w:szCs w:val="22"/>
              </w:rPr>
              <w:t>n perusta tehdään</w:t>
            </w:r>
            <w:r w:rsidRPr="006B25E9">
              <w:rPr>
                <w:sz w:val="22"/>
                <w:szCs w:val="22"/>
              </w:rPr>
              <w:t xml:space="preserve"> hoitoneuvottelussa, jo</w:t>
            </w:r>
            <w:r w:rsidR="009F4E7F">
              <w:rPr>
                <w:sz w:val="22"/>
                <w:szCs w:val="22"/>
              </w:rPr>
              <w:t>nka kutsuu koolle asia</w:t>
            </w:r>
            <w:r w:rsidR="000519A7">
              <w:rPr>
                <w:sz w:val="22"/>
                <w:szCs w:val="22"/>
              </w:rPr>
              <w:t xml:space="preserve">kkaalle </w:t>
            </w:r>
            <w:r w:rsidRPr="006B25E9">
              <w:rPr>
                <w:sz w:val="22"/>
                <w:szCs w:val="22"/>
              </w:rPr>
              <w:t xml:space="preserve">nimetty </w:t>
            </w:r>
            <w:r w:rsidRPr="006B25E9">
              <w:rPr>
                <w:sz w:val="22"/>
                <w:szCs w:val="22"/>
              </w:rPr>
              <w:lastRenderedPageBreak/>
              <w:t>omahoitaja. Hoitoneuvotteluun osallistuvat as</w:t>
            </w:r>
            <w:r w:rsidR="000D640A">
              <w:rPr>
                <w:sz w:val="22"/>
                <w:szCs w:val="22"/>
              </w:rPr>
              <w:t>ia</w:t>
            </w:r>
            <w:r w:rsidRPr="006B25E9">
              <w:rPr>
                <w:sz w:val="22"/>
                <w:szCs w:val="22"/>
              </w:rPr>
              <w:t>kas, omahoitaja ja sairaanhoitaja sekä tarvittaessa as</w:t>
            </w:r>
            <w:r w:rsidR="009F4E7F">
              <w:rPr>
                <w:sz w:val="22"/>
                <w:szCs w:val="22"/>
              </w:rPr>
              <w:t>ia</w:t>
            </w:r>
            <w:r w:rsidRPr="006B25E9">
              <w:rPr>
                <w:sz w:val="22"/>
                <w:szCs w:val="22"/>
              </w:rPr>
              <w:t>kkaan omainen/läheinen. Hoitoneuvottelussa käydään läpi as</w:t>
            </w:r>
            <w:r w:rsidR="009F4E7F">
              <w:rPr>
                <w:sz w:val="22"/>
                <w:szCs w:val="22"/>
              </w:rPr>
              <w:t>ia</w:t>
            </w:r>
            <w:r w:rsidRPr="006B25E9">
              <w:rPr>
                <w:sz w:val="22"/>
                <w:szCs w:val="22"/>
              </w:rPr>
              <w:t>kkaan toiveet ja odotukset hoidosta ja palveluista, tiedot as</w:t>
            </w:r>
            <w:r w:rsidR="009F4E7F">
              <w:rPr>
                <w:sz w:val="22"/>
                <w:szCs w:val="22"/>
              </w:rPr>
              <w:t>ia</w:t>
            </w:r>
            <w:r w:rsidRPr="006B25E9">
              <w:rPr>
                <w:sz w:val="22"/>
                <w:szCs w:val="22"/>
              </w:rPr>
              <w:t>kkaan elämästä, tavoista ja tottumuksista sekä voimavarat ja palvelujen tarve</w:t>
            </w:r>
            <w:r w:rsidR="000519A7">
              <w:rPr>
                <w:sz w:val="22"/>
                <w:szCs w:val="22"/>
              </w:rPr>
              <w:t xml:space="preserve"> ja muut odotukset ja toiveet</w:t>
            </w:r>
            <w:r w:rsidRPr="006B25E9">
              <w:rPr>
                <w:sz w:val="22"/>
                <w:szCs w:val="22"/>
              </w:rPr>
              <w:t>.</w:t>
            </w:r>
          </w:p>
          <w:p w:rsidR="000519A7" w:rsidRDefault="000519A7" w:rsidP="006B25E9">
            <w:pPr>
              <w:pStyle w:val="Arial9"/>
              <w:jc w:val="both"/>
              <w:rPr>
                <w:sz w:val="22"/>
                <w:szCs w:val="22"/>
              </w:rPr>
            </w:pPr>
          </w:p>
          <w:p w:rsidR="000519A7" w:rsidRDefault="006B25E9" w:rsidP="006B25E9">
            <w:pPr>
              <w:pStyle w:val="Arial9"/>
              <w:jc w:val="both"/>
              <w:rPr>
                <w:sz w:val="22"/>
                <w:szCs w:val="22"/>
              </w:rPr>
            </w:pPr>
            <w:r w:rsidRPr="006B25E9">
              <w:rPr>
                <w:sz w:val="22"/>
                <w:szCs w:val="22"/>
              </w:rPr>
              <w:t>Omahoitaja kirjaa hoitoneuvottelussa todetut ja sovitut asiat (voimavarat, tarpeet, riskitekijät sekä tavoitteet ja keinot niiden saavuttamiseksi) hoito- palvelu- ja kuntoutussuunnitelmaan</w:t>
            </w:r>
            <w:r w:rsidR="000519A7">
              <w:rPr>
                <w:sz w:val="22"/>
                <w:szCs w:val="22"/>
              </w:rPr>
              <w:t xml:space="preserve"> RAI-ohjelmaan</w:t>
            </w:r>
            <w:r w:rsidRPr="006B25E9">
              <w:rPr>
                <w:sz w:val="22"/>
                <w:szCs w:val="22"/>
              </w:rPr>
              <w:t>.</w:t>
            </w:r>
          </w:p>
          <w:p w:rsidR="006B25E9" w:rsidRPr="006B25E9" w:rsidRDefault="006B25E9" w:rsidP="006B25E9">
            <w:pPr>
              <w:pStyle w:val="Arial9"/>
              <w:jc w:val="both"/>
              <w:rPr>
                <w:sz w:val="22"/>
                <w:szCs w:val="22"/>
              </w:rPr>
            </w:pPr>
            <w:r w:rsidRPr="006B25E9">
              <w:rPr>
                <w:sz w:val="22"/>
                <w:szCs w:val="22"/>
              </w:rPr>
              <w:t>Suunnitelman laadinnassa huomioidaan erityisesti as</w:t>
            </w:r>
            <w:r w:rsidR="009F4E7F">
              <w:rPr>
                <w:sz w:val="22"/>
                <w:szCs w:val="22"/>
              </w:rPr>
              <w:t>ia</w:t>
            </w:r>
            <w:r w:rsidRPr="006B25E9">
              <w:rPr>
                <w:sz w:val="22"/>
                <w:szCs w:val="22"/>
              </w:rPr>
              <w:t>kkaan hyvä perushoito,</w:t>
            </w:r>
            <w:r w:rsidR="009F4E7F">
              <w:rPr>
                <w:sz w:val="22"/>
                <w:szCs w:val="22"/>
              </w:rPr>
              <w:t xml:space="preserve"> sairauksien hyvä hoito sekä asia</w:t>
            </w:r>
            <w:r w:rsidRPr="006B25E9">
              <w:rPr>
                <w:sz w:val="22"/>
                <w:szCs w:val="22"/>
              </w:rPr>
              <w:t xml:space="preserve">kkaan voimavarojen ja toimintakyvyn tukeminen kuntoutumista edistävän hoitotyön menetelmin. </w:t>
            </w:r>
          </w:p>
          <w:p w:rsidR="006B25E9" w:rsidRPr="006B25E9" w:rsidRDefault="006B25E9" w:rsidP="006B25E9">
            <w:pPr>
              <w:pStyle w:val="Arial9"/>
              <w:jc w:val="both"/>
              <w:rPr>
                <w:sz w:val="22"/>
                <w:szCs w:val="22"/>
              </w:rPr>
            </w:pPr>
            <w:r w:rsidRPr="006B25E9">
              <w:rPr>
                <w:sz w:val="22"/>
                <w:szCs w:val="22"/>
              </w:rPr>
              <w:t xml:space="preserve"> </w:t>
            </w:r>
          </w:p>
          <w:p w:rsidR="00D8317A" w:rsidRDefault="006B25E9" w:rsidP="006B25E9">
            <w:pPr>
              <w:pStyle w:val="Arial9"/>
              <w:jc w:val="both"/>
              <w:rPr>
                <w:sz w:val="22"/>
                <w:szCs w:val="22"/>
              </w:rPr>
            </w:pPr>
            <w:r w:rsidRPr="006B25E9">
              <w:rPr>
                <w:sz w:val="22"/>
                <w:szCs w:val="22"/>
              </w:rPr>
              <w:t>Omahoitaja vastaa suunnitelman ajantasaisuudesta seuraamalla sen toteutumista osana jatkuvaa hoitotyön seurantaa ja kirjaamista sekä toteuttamalla suunnitelman ja tavoitteiden toteutumisen kattava arvioi</w:t>
            </w:r>
            <w:r w:rsidR="009F4E7F">
              <w:rPr>
                <w:sz w:val="22"/>
                <w:szCs w:val="22"/>
              </w:rPr>
              <w:t>nti puolivuosittain tai aina asia</w:t>
            </w:r>
            <w:r w:rsidRPr="006B25E9">
              <w:rPr>
                <w:sz w:val="22"/>
                <w:szCs w:val="22"/>
              </w:rPr>
              <w:t xml:space="preserve">kkaan voinnin muuttuessa oleellisesti. Suunnitelmaa päivitetään ja tarkennetaan tarpeen mukaan. </w:t>
            </w:r>
          </w:p>
          <w:p w:rsidR="004B0B30" w:rsidRDefault="004B0B30" w:rsidP="006B25E9">
            <w:pPr>
              <w:pStyle w:val="Arial9"/>
              <w:jc w:val="both"/>
              <w:rPr>
                <w:sz w:val="22"/>
                <w:szCs w:val="22"/>
              </w:rPr>
            </w:pPr>
          </w:p>
          <w:p w:rsidR="004B0B30" w:rsidRDefault="009F1C53" w:rsidP="004B0B30">
            <w:pPr>
              <w:pStyle w:val="Arial9"/>
              <w:jc w:val="both"/>
              <w:rPr>
                <w:sz w:val="22"/>
                <w:szCs w:val="22"/>
              </w:rPr>
            </w:pPr>
            <w:r>
              <w:rPr>
                <w:sz w:val="22"/>
                <w:szCs w:val="22"/>
              </w:rPr>
              <w:t xml:space="preserve">Villa </w:t>
            </w:r>
            <w:proofErr w:type="spellStart"/>
            <w:r>
              <w:rPr>
                <w:sz w:val="22"/>
                <w:szCs w:val="22"/>
              </w:rPr>
              <w:t>Lauriinassa</w:t>
            </w:r>
            <w:proofErr w:type="spellEnd"/>
            <w:r>
              <w:rPr>
                <w:sz w:val="22"/>
                <w:szCs w:val="22"/>
              </w:rPr>
              <w:t xml:space="preserve"> h</w:t>
            </w:r>
            <w:r w:rsidR="004B0B30">
              <w:rPr>
                <w:sz w:val="22"/>
                <w:szCs w:val="22"/>
              </w:rPr>
              <w:t>oito-, palvelu- ja kuntoutussuunnitelma perustuu RAI ohjelmaan.</w:t>
            </w:r>
          </w:p>
          <w:p w:rsidR="004B0B30" w:rsidRDefault="004B0B30" w:rsidP="004B0B30">
            <w:pPr>
              <w:pStyle w:val="Arial9"/>
              <w:jc w:val="both"/>
              <w:rPr>
                <w:sz w:val="22"/>
                <w:szCs w:val="22"/>
              </w:rPr>
            </w:pPr>
          </w:p>
          <w:p w:rsidR="004B0B30" w:rsidRDefault="004B0B30" w:rsidP="004B0B30">
            <w:pPr>
              <w:pStyle w:val="Arial9"/>
              <w:jc w:val="both"/>
              <w:rPr>
                <w:sz w:val="22"/>
                <w:szCs w:val="22"/>
              </w:rPr>
            </w:pPr>
            <w:r>
              <w:rPr>
                <w:sz w:val="22"/>
                <w:szCs w:val="22"/>
              </w:rPr>
              <w:t>Kaikille asukkaille tehdään hoito-, palvelu- ja kuntoutussuunnitelma RAI arvioinnin pohjalta kuukauden sisällä muuttamisesta. RAI arviointi tehdään 2 viikon sisällä muuttamisesta sekä puolivuosittain ja/tai voinnin oleellisesti muuttuessa. Hoitosuunnitelma päivitetään puolivuosittain ja/tai voinnin oleellisesti muuttuessa. Hoito-, palvelu- ja kuntoutussuunnitelma tehdään, RAI ohjelmaan kuuluvan hoitosuunnitelma moduulin avulla.</w:t>
            </w:r>
          </w:p>
          <w:p w:rsidR="004B0B30" w:rsidRDefault="004B0B30" w:rsidP="004B0B30">
            <w:pPr>
              <w:pStyle w:val="Arial9"/>
              <w:jc w:val="both"/>
              <w:rPr>
                <w:sz w:val="22"/>
                <w:szCs w:val="22"/>
              </w:rPr>
            </w:pPr>
          </w:p>
          <w:p w:rsidR="004B0B30" w:rsidRDefault="004B0B30" w:rsidP="004B0B30">
            <w:pPr>
              <w:pStyle w:val="Arial9"/>
              <w:jc w:val="both"/>
              <w:rPr>
                <w:sz w:val="22"/>
                <w:szCs w:val="22"/>
              </w:rPr>
            </w:pPr>
            <w:r>
              <w:rPr>
                <w:sz w:val="22"/>
                <w:szCs w:val="22"/>
              </w:rPr>
              <w:t>Kuoleman lähestyessä asukkaalle tehdään RAI ohjelmaan yksilöllinen saattohoitosuunnitelma.</w:t>
            </w:r>
          </w:p>
          <w:p w:rsidR="004B0B30" w:rsidRDefault="004B0B30" w:rsidP="004B0B30">
            <w:pPr>
              <w:pStyle w:val="Arial9"/>
              <w:jc w:val="both"/>
              <w:rPr>
                <w:sz w:val="22"/>
                <w:szCs w:val="22"/>
              </w:rPr>
            </w:pPr>
          </w:p>
          <w:p w:rsidR="004B0B30" w:rsidRDefault="004B0B30" w:rsidP="004B0B30">
            <w:pPr>
              <w:pStyle w:val="Arial9"/>
              <w:jc w:val="both"/>
              <w:rPr>
                <w:sz w:val="22"/>
                <w:szCs w:val="22"/>
              </w:rPr>
            </w:pPr>
            <w:r>
              <w:rPr>
                <w:sz w:val="22"/>
                <w:szCs w:val="22"/>
              </w:rPr>
              <w:t>Omahoitaja laatii RAI arvioinnin pohjalta hoitosuunnitelman. Hoitosuunnitelmassa korostetaan asukkaan vointia ja hyvää elämää tukevia voimavaroja sekä päivittäisessä hoivatyössä käytettäviä menetelmiä. Suunnitelmaa tehdessä huomioidaan arviointitulosten lisäksi myös asukkaan erityistoiveet sekä henkilökohtaiset tarpeet. Suunnitelman lähtökohtana on asukkaan hyvä ja turvallinen elämä hoivakodissa sekä asukkaan oman äänen kuuluminen.</w:t>
            </w:r>
          </w:p>
          <w:p w:rsidR="004B0B30" w:rsidRDefault="004B0B30" w:rsidP="004B0B30">
            <w:pPr>
              <w:pStyle w:val="Arial9"/>
              <w:jc w:val="both"/>
              <w:rPr>
                <w:sz w:val="22"/>
                <w:szCs w:val="22"/>
              </w:rPr>
            </w:pPr>
          </w:p>
          <w:p w:rsidR="004B0B30" w:rsidRDefault="004B0B30" w:rsidP="004B0B30">
            <w:pPr>
              <w:pStyle w:val="Arial9"/>
              <w:jc w:val="both"/>
              <w:rPr>
                <w:sz w:val="22"/>
                <w:szCs w:val="22"/>
              </w:rPr>
            </w:pPr>
            <w:r>
              <w:rPr>
                <w:sz w:val="22"/>
                <w:szCs w:val="22"/>
              </w:rPr>
              <w:t>Omahoitaja järjestää säännöllisesti hoitokokouksia omaisten/läheisten kanssa. Kokouksessa käsitellään yhdessä omaisen/läheisen kanssa asukkaan hoitosuunnitelmaa. Kokous dokumentoidaan Hilkka-potilastietojärjestelmään.</w:t>
            </w:r>
          </w:p>
          <w:p w:rsidR="004B0B30" w:rsidRDefault="004B0B30" w:rsidP="004B0B30">
            <w:pPr>
              <w:pStyle w:val="Arial9"/>
              <w:jc w:val="both"/>
              <w:rPr>
                <w:sz w:val="22"/>
                <w:szCs w:val="22"/>
              </w:rPr>
            </w:pPr>
          </w:p>
          <w:p w:rsidR="004B0B30" w:rsidRDefault="004B0B30" w:rsidP="004B0B30">
            <w:pPr>
              <w:pStyle w:val="Arial9"/>
              <w:jc w:val="both"/>
              <w:rPr>
                <w:sz w:val="22"/>
                <w:szCs w:val="22"/>
              </w:rPr>
            </w:pPr>
            <w:r>
              <w:rPr>
                <w:sz w:val="22"/>
                <w:szCs w:val="22"/>
              </w:rPr>
              <w:t>Fysioterapeutti tekee kuntoutussuunnitelman RAI arvioinnin pohjalta. Kuntoutussuunnitelma on aktiivinen osa hoitosuunnitelmaa. Kuntoutussuunnitelman tarkoitus on tuoda esille asukkaan voimavarat päivittäisissä toiminnoissa.</w:t>
            </w:r>
          </w:p>
          <w:p w:rsidR="004B0B30" w:rsidRDefault="004B0B30" w:rsidP="006B25E9">
            <w:pPr>
              <w:pStyle w:val="Arial9"/>
              <w:jc w:val="both"/>
              <w:rPr>
                <w:sz w:val="22"/>
                <w:szCs w:val="22"/>
              </w:rPr>
            </w:pPr>
          </w:p>
          <w:p w:rsidR="00852A1A" w:rsidRDefault="00852A1A" w:rsidP="00D8317A">
            <w:pPr>
              <w:pStyle w:val="Arial9"/>
              <w:jc w:val="both"/>
            </w:pPr>
          </w:p>
        </w:tc>
      </w:tr>
      <w:tr w:rsidR="00D8317A" w:rsidRPr="00BC0AEC" w:rsidTr="000519A7">
        <w:tc>
          <w:tcPr>
            <w:tcW w:w="10189" w:type="dxa"/>
          </w:tcPr>
          <w:p w:rsidR="00D8317A" w:rsidRPr="00712B9C" w:rsidRDefault="00D8317A" w:rsidP="00D8317A">
            <w:pPr>
              <w:pStyle w:val="Arial9"/>
              <w:jc w:val="both"/>
            </w:pPr>
            <w:r>
              <w:lastRenderedPageBreak/>
              <w:t>Miten varmistetaan, että henkilökunta tuntee hoito- ja palvelusuunnitelman sisällön ja toimii sen</w:t>
            </w:r>
            <w:r w:rsidRPr="00712B9C">
              <w:t xml:space="preserve"> </w:t>
            </w:r>
            <w:r>
              <w:t>mukaisesti?</w:t>
            </w:r>
          </w:p>
          <w:p w:rsidR="006B25E9" w:rsidRDefault="006B25E9" w:rsidP="00D8317A">
            <w:pPr>
              <w:pStyle w:val="Arial9"/>
              <w:jc w:val="both"/>
              <w:rPr>
                <w:sz w:val="22"/>
                <w:szCs w:val="22"/>
              </w:rPr>
            </w:pPr>
          </w:p>
          <w:p w:rsidR="00852A1A" w:rsidRDefault="006B25E9" w:rsidP="005D30E2">
            <w:pPr>
              <w:pStyle w:val="Arial9"/>
              <w:jc w:val="both"/>
              <w:rPr>
                <w:sz w:val="22"/>
                <w:szCs w:val="22"/>
              </w:rPr>
            </w:pPr>
            <w:r w:rsidRPr="006B25E9">
              <w:rPr>
                <w:sz w:val="22"/>
                <w:szCs w:val="22"/>
              </w:rPr>
              <w:t>Omahoi</w:t>
            </w:r>
            <w:r w:rsidR="000D640A">
              <w:rPr>
                <w:sz w:val="22"/>
                <w:szCs w:val="22"/>
              </w:rPr>
              <w:t>taja tiedottaa henkilökuntaa asia</w:t>
            </w:r>
            <w:r w:rsidRPr="006B25E9">
              <w:rPr>
                <w:sz w:val="22"/>
                <w:szCs w:val="22"/>
              </w:rPr>
              <w:t>kaan hoito- ja palvelusuunnitelman sisällöstä ja siihen tehdyistä muutoksista. Suunnitelma on myös henk</w:t>
            </w:r>
            <w:r w:rsidR="000D640A">
              <w:rPr>
                <w:sz w:val="22"/>
                <w:szCs w:val="22"/>
              </w:rPr>
              <w:t>ilökunnan nähtävillä Hilkka -asia</w:t>
            </w:r>
            <w:r w:rsidRPr="006B25E9">
              <w:rPr>
                <w:sz w:val="22"/>
                <w:szCs w:val="22"/>
              </w:rPr>
              <w:t>kastietojärjestelmässä. Omahoitaja seuraa, että as</w:t>
            </w:r>
            <w:r w:rsidR="009F4E7F">
              <w:rPr>
                <w:sz w:val="22"/>
                <w:szCs w:val="22"/>
              </w:rPr>
              <w:t>ia</w:t>
            </w:r>
            <w:r w:rsidRPr="006B25E9">
              <w:rPr>
                <w:sz w:val="22"/>
                <w:szCs w:val="22"/>
              </w:rPr>
              <w:t>kkaan saama hoito ja palvelut vastaavat suunnitelmaan kirjattuja tavoitteita</w:t>
            </w:r>
            <w:r>
              <w:rPr>
                <w:sz w:val="22"/>
                <w:szCs w:val="22"/>
              </w:rPr>
              <w:t>.</w:t>
            </w:r>
          </w:p>
          <w:p w:rsidR="005D30E2" w:rsidRDefault="005D30E2" w:rsidP="005D30E2">
            <w:pPr>
              <w:pStyle w:val="Arial9"/>
              <w:jc w:val="both"/>
            </w:pPr>
          </w:p>
        </w:tc>
      </w:tr>
      <w:tr w:rsidR="00852A1A" w:rsidRPr="00BC0AEC" w:rsidTr="000519A7">
        <w:tc>
          <w:tcPr>
            <w:tcW w:w="10189" w:type="dxa"/>
          </w:tcPr>
          <w:p w:rsidR="00852A1A" w:rsidRPr="00852A1A" w:rsidRDefault="00B658BF" w:rsidP="00B658BF">
            <w:pPr>
              <w:pStyle w:val="Otsikko2"/>
              <w:numPr>
                <w:ilvl w:val="0"/>
                <w:numId w:val="0"/>
              </w:numPr>
            </w:pPr>
            <w:bookmarkStart w:id="8" w:name="_Toc56499299"/>
            <w:r>
              <w:t xml:space="preserve">4.2.2 </w:t>
            </w:r>
            <w:r w:rsidR="00852A1A" w:rsidRPr="00852A1A">
              <w:t>Asiakkaan kohtelu</w:t>
            </w:r>
            <w:bookmarkEnd w:id="8"/>
          </w:p>
          <w:p w:rsidR="00852A1A" w:rsidRDefault="00852A1A" w:rsidP="00852A1A">
            <w:pPr>
              <w:pStyle w:val="Arial9"/>
              <w:jc w:val="both"/>
            </w:pPr>
          </w:p>
          <w:p w:rsidR="00852A1A" w:rsidRPr="00852A1A" w:rsidRDefault="00852A1A" w:rsidP="00852A1A">
            <w:pPr>
              <w:pStyle w:val="Arial9"/>
              <w:jc w:val="both"/>
              <w:rPr>
                <w:b/>
              </w:rPr>
            </w:pPr>
            <w:r w:rsidRPr="00852A1A">
              <w:rPr>
                <w:b/>
              </w:rPr>
              <w:t>Itsemääräämisoikeuden vahvistaminen</w:t>
            </w:r>
          </w:p>
          <w:p w:rsidR="00852A1A" w:rsidRDefault="00852A1A" w:rsidP="000519A7">
            <w:pPr>
              <w:pStyle w:val="Arial9"/>
              <w:jc w:val="both"/>
            </w:pPr>
          </w:p>
        </w:tc>
      </w:tr>
      <w:tr w:rsidR="00852A1A" w:rsidRPr="00BC0AEC" w:rsidTr="000519A7">
        <w:tc>
          <w:tcPr>
            <w:tcW w:w="10189" w:type="dxa"/>
          </w:tcPr>
          <w:p w:rsidR="00852A1A" w:rsidRDefault="00852A1A" w:rsidP="00852A1A">
            <w:pPr>
              <w:pStyle w:val="Arial9"/>
              <w:jc w:val="both"/>
            </w:pPr>
            <w:r>
              <w:t>Miten yksikössä vahvistetaan asiakkaiden itsemääräämisoikeuteen liittyviä asioita kuten yksityisyyttä, vapautta päättää itse omista jokapäiväisistä toimista ja mahdollisuutta yksilöl</w:t>
            </w:r>
            <w:r w:rsidR="00794C83">
              <w:t>liseen ja omannäköiseen elämään?</w:t>
            </w:r>
          </w:p>
          <w:p w:rsidR="006B25E9" w:rsidRDefault="006B25E9" w:rsidP="006B25E9">
            <w:pPr>
              <w:pStyle w:val="Arial9"/>
              <w:jc w:val="both"/>
              <w:rPr>
                <w:sz w:val="22"/>
                <w:szCs w:val="22"/>
              </w:rPr>
            </w:pPr>
          </w:p>
          <w:p w:rsidR="000519A7" w:rsidRDefault="000519A7" w:rsidP="006B25E9">
            <w:pPr>
              <w:pStyle w:val="Arial9"/>
              <w:jc w:val="both"/>
              <w:rPr>
                <w:sz w:val="22"/>
                <w:szCs w:val="22"/>
              </w:rPr>
            </w:pPr>
            <w:r>
              <w:rPr>
                <w:sz w:val="22"/>
                <w:szCs w:val="22"/>
              </w:rPr>
              <w:t xml:space="preserve">Itsemääräämisoikeus on jokaiselle kuuluva perusoikeus, joka käsittää oikeuden henkilökohtaiseen vapauteen, koskemattomuuteen ja turvallisuuteen. </w:t>
            </w:r>
          </w:p>
          <w:p w:rsidR="000519A7" w:rsidRDefault="000519A7" w:rsidP="006B25E9">
            <w:pPr>
              <w:pStyle w:val="Arial9"/>
              <w:jc w:val="both"/>
              <w:rPr>
                <w:sz w:val="22"/>
                <w:szCs w:val="22"/>
              </w:rPr>
            </w:pPr>
          </w:p>
          <w:p w:rsidR="006B25E9" w:rsidRDefault="009F4E7F" w:rsidP="006B25E9">
            <w:pPr>
              <w:pStyle w:val="Arial9"/>
              <w:jc w:val="both"/>
              <w:rPr>
                <w:sz w:val="22"/>
                <w:szCs w:val="22"/>
              </w:rPr>
            </w:pPr>
            <w:r>
              <w:rPr>
                <w:sz w:val="22"/>
                <w:szCs w:val="22"/>
              </w:rPr>
              <w:t>Asia</w:t>
            </w:r>
            <w:r w:rsidR="006B25E9" w:rsidRPr="006B25E9">
              <w:rPr>
                <w:sz w:val="22"/>
                <w:szCs w:val="22"/>
              </w:rPr>
              <w:t>kkaan yksilölliset toiveet huomioidaan hoitotyön toteutuksessa. Ho</w:t>
            </w:r>
            <w:r>
              <w:rPr>
                <w:sz w:val="22"/>
                <w:szCs w:val="22"/>
              </w:rPr>
              <w:t xml:space="preserve">itosuunnitelmaan on kirjattu asiakkaan </w:t>
            </w:r>
            <w:r w:rsidR="006B25E9" w:rsidRPr="006B25E9">
              <w:rPr>
                <w:sz w:val="22"/>
                <w:szCs w:val="22"/>
              </w:rPr>
              <w:t>esittämät toiveet/linjaukset hoidon suhteen ja nämä, samoin kuin muut as</w:t>
            </w:r>
            <w:r>
              <w:rPr>
                <w:sz w:val="22"/>
                <w:szCs w:val="22"/>
              </w:rPr>
              <w:t>ia</w:t>
            </w:r>
            <w:r w:rsidR="006B25E9" w:rsidRPr="006B25E9">
              <w:rPr>
                <w:sz w:val="22"/>
                <w:szCs w:val="22"/>
              </w:rPr>
              <w:t xml:space="preserve">kkaan hoitotilanteessa esittämät toiveet </w:t>
            </w:r>
            <w:r w:rsidR="00230E35">
              <w:rPr>
                <w:sz w:val="22"/>
                <w:szCs w:val="22"/>
              </w:rPr>
              <w:t>kuullaan</w:t>
            </w:r>
            <w:r w:rsidR="006B25E9" w:rsidRPr="006B25E9">
              <w:rPr>
                <w:sz w:val="22"/>
                <w:szCs w:val="22"/>
              </w:rPr>
              <w:t xml:space="preserve"> ja niitä kunnioitetaan. Hoitotyön yleiset eettiset periaatteet sekä </w:t>
            </w:r>
            <w:r w:rsidR="00230E35">
              <w:rPr>
                <w:sz w:val="22"/>
                <w:szCs w:val="22"/>
              </w:rPr>
              <w:t>yrityksemme</w:t>
            </w:r>
            <w:r w:rsidR="006B25E9" w:rsidRPr="006B25E9">
              <w:rPr>
                <w:sz w:val="22"/>
                <w:szCs w:val="22"/>
              </w:rPr>
              <w:t xml:space="preserve"> arvot ja eettiset periaatteet ohjaavat työntekijöitä asiakkaan itsem</w:t>
            </w:r>
            <w:r w:rsidR="00230E35">
              <w:rPr>
                <w:sz w:val="22"/>
                <w:szCs w:val="22"/>
              </w:rPr>
              <w:t>äärä</w:t>
            </w:r>
            <w:r w:rsidR="00F103F9">
              <w:rPr>
                <w:sz w:val="22"/>
                <w:szCs w:val="22"/>
              </w:rPr>
              <w:t>ä</w:t>
            </w:r>
            <w:r w:rsidR="00230E35">
              <w:rPr>
                <w:sz w:val="22"/>
                <w:szCs w:val="22"/>
              </w:rPr>
              <w:t xml:space="preserve">misoikeuden toteuttamiseen. </w:t>
            </w:r>
            <w:r w:rsidR="006B25E9" w:rsidRPr="006B25E9">
              <w:rPr>
                <w:sz w:val="22"/>
                <w:szCs w:val="22"/>
              </w:rPr>
              <w:t>H</w:t>
            </w:r>
            <w:r>
              <w:rPr>
                <w:sz w:val="22"/>
                <w:szCs w:val="22"/>
              </w:rPr>
              <w:t>oitotoimenpiteet toteutetaan asia</w:t>
            </w:r>
            <w:r w:rsidR="006B25E9" w:rsidRPr="006B25E9">
              <w:rPr>
                <w:sz w:val="22"/>
                <w:szCs w:val="22"/>
              </w:rPr>
              <w:t xml:space="preserve">kkaan huoneessa </w:t>
            </w:r>
            <w:r>
              <w:rPr>
                <w:sz w:val="22"/>
                <w:szCs w:val="22"/>
              </w:rPr>
              <w:t>tämän</w:t>
            </w:r>
            <w:r w:rsidR="00230E35">
              <w:rPr>
                <w:sz w:val="22"/>
                <w:szCs w:val="22"/>
              </w:rPr>
              <w:t xml:space="preserve"> yksityisyyttä kunnioittaen. </w:t>
            </w:r>
            <w:r>
              <w:rPr>
                <w:sz w:val="22"/>
                <w:szCs w:val="22"/>
              </w:rPr>
              <w:t>Asia</w:t>
            </w:r>
            <w:r w:rsidR="006B25E9" w:rsidRPr="006B25E9">
              <w:rPr>
                <w:sz w:val="22"/>
                <w:szCs w:val="22"/>
              </w:rPr>
              <w:t>kkaan asioista ei keskustel</w:t>
            </w:r>
            <w:r w:rsidR="006B25E9">
              <w:rPr>
                <w:sz w:val="22"/>
                <w:szCs w:val="22"/>
              </w:rPr>
              <w:t>la ulkopuolisten läsnä</w:t>
            </w:r>
            <w:r w:rsidR="00F103F9">
              <w:rPr>
                <w:sz w:val="22"/>
                <w:szCs w:val="22"/>
              </w:rPr>
              <w:t xml:space="preserve"> </w:t>
            </w:r>
            <w:r w:rsidR="006B25E9">
              <w:rPr>
                <w:sz w:val="22"/>
                <w:szCs w:val="22"/>
              </w:rPr>
              <w:t>ollessa.</w:t>
            </w:r>
          </w:p>
          <w:p w:rsidR="006B25E9" w:rsidRDefault="006B25E9" w:rsidP="006B25E9">
            <w:pPr>
              <w:pStyle w:val="Arial9"/>
              <w:jc w:val="both"/>
              <w:rPr>
                <w:sz w:val="22"/>
                <w:szCs w:val="22"/>
              </w:rPr>
            </w:pPr>
          </w:p>
          <w:p w:rsidR="00230E35" w:rsidRDefault="00230E35" w:rsidP="00230E35">
            <w:pPr>
              <w:pStyle w:val="Arial9"/>
              <w:jc w:val="both"/>
              <w:rPr>
                <w:sz w:val="22"/>
                <w:szCs w:val="22"/>
              </w:rPr>
            </w:pPr>
            <w:r>
              <w:rPr>
                <w:sz w:val="22"/>
                <w:szCs w:val="22"/>
              </w:rPr>
              <w:t>Kunnioitamme as</w:t>
            </w:r>
            <w:r w:rsidR="009F4E7F">
              <w:rPr>
                <w:sz w:val="22"/>
                <w:szCs w:val="22"/>
              </w:rPr>
              <w:t>iakkaan oikeutta omaan kotiin, hän</w:t>
            </w:r>
            <w:r>
              <w:rPr>
                <w:sz w:val="22"/>
                <w:szCs w:val="22"/>
              </w:rPr>
              <w:t xml:space="preserve"> voi kalustaa ja sisustaa huoneensa haluamallaan tavalla omilla huonekaluilla ja tutuilla esineillä. Vierail</w:t>
            </w:r>
            <w:r w:rsidR="009F4E7F">
              <w:rPr>
                <w:sz w:val="22"/>
                <w:szCs w:val="22"/>
              </w:rPr>
              <w:t>uaikoja ei ole rajattu, vaan asia</w:t>
            </w:r>
            <w:r>
              <w:rPr>
                <w:sz w:val="22"/>
                <w:szCs w:val="22"/>
              </w:rPr>
              <w:t xml:space="preserve">kkaat voivat ottaa kodissaan vieraita vastaan </w:t>
            </w:r>
            <w:proofErr w:type="spellStart"/>
            <w:r>
              <w:rPr>
                <w:sz w:val="22"/>
                <w:szCs w:val="22"/>
              </w:rPr>
              <w:t>itselleen</w:t>
            </w:r>
            <w:proofErr w:type="spellEnd"/>
            <w:r>
              <w:rPr>
                <w:sz w:val="22"/>
                <w:szCs w:val="22"/>
              </w:rPr>
              <w:t xml:space="preserve"> parhaiten sopivina ajankohtina. </w:t>
            </w:r>
          </w:p>
          <w:p w:rsidR="00230E35" w:rsidRDefault="00230E35" w:rsidP="006B25E9">
            <w:pPr>
              <w:pStyle w:val="Arial9"/>
              <w:jc w:val="both"/>
              <w:rPr>
                <w:sz w:val="22"/>
                <w:szCs w:val="22"/>
              </w:rPr>
            </w:pPr>
          </w:p>
          <w:p w:rsidR="00230E35" w:rsidRDefault="00230E35" w:rsidP="006B25E9">
            <w:pPr>
              <w:pStyle w:val="Arial9"/>
              <w:jc w:val="both"/>
              <w:rPr>
                <w:sz w:val="22"/>
                <w:szCs w:val="22"/>
              </w:rPr>
            </w:pPr>
            <w:r>
              <w:rPr>
                <w:sz w:val="22"/>
                <w:szCs w:val="22"/>
              </w:rPr>
              <w:t>Järjestämme yhteisökokouksia, joissa</w:t>
            </w:r>
            <w:r w:rsidR="009F4E7F">
              <w:rPr>
                <w:sz w:val="22"/>
                <w:szCs w:val="22"/>
              </w:rPr>
              <w:t xml:space="preserve"> asia</w:t>
            </w:r>
            <w:r>
              <w:rPr>
                <w:sz w:val="22"/>
                <w:szCs w:val="22"/>
              </w:rPr>
              <w:t>kkaat saavat antaa ehdotuksia hoivakodin toimintaan.</w:t>
            </w:r>
          </w:p>
          <w:p w:rsidR="00852A1A" w:rsidRPr="00852A1A" w:rsidRDefault="00852A1A" w:rsidP="00230E35">
            <w:pPr>
              <w:pStyle w:val="Arial9"/>
              <w:jc w:val="both"/>
              <w:rPr>
                <w:b/>
              </w:rPr>
            </w:pPr>
          </w:p>
        </w:tc>
      </w:tr>
      <w:tr w:rsidR="00852A1A" w:rsidRPr="00BC0AEC" w:rsidTr="000519A7">
        <w:tc>
          <w:tcPr>
            <w:tcW w:w="10189" w:type="dxa"/>
          </w:tcPr>
          <w:p w:rsidR="00852A1A" w:rsidRPr="00D17ED1" w:rsidRDefault="00852A1A" w:rsidP="00852A1A">
            <w:pPr>
              <w:pStyle w:val="Arial9"/>
              <w:jc w:val="both"/>
              <w:rPr>
                <w:b/>
              </w:rPr>
            </w:pPr>
            <w:r w:rsidRPr="00852A1A">
              <w:rPr>
                <w:b/>
              </w:rPr>
              <w:lastRenderedPageBreak/>
              <w:t xml:space="preserve">Itsemääräämisoikeuden rajoittamisen </w:t>
            </w:r>
            <w:r w:rsidRPr="00D17ED1">
              <w:rPr>
                <w:b/>
              </w:rPr>
              <w:t>periaatteet</w:t>
            </w:r>
            <w:r w:rsidR="00E3432E" w:rsidRPr="00D17ED1">
              <w:rPr>
                <w:b/>
              </w:rPr>
              <w:t xml:space="preserve"> ja käytännöt</w:t>
            </w:r>
          </w:p>
          <w:p w:rsidR="00852A1A" w:rsidRDefault="00852A1A" w:rsidP="00852A1A">
            <w:pPr>
              <w:pStyle w:val="Arial9"/>
              <w:jc w:val="both"/>
            </w:pPr>
          </w:p>
          <w:p w:rsidR="007E160F" w:rsidRDefault="00136AC5" w:rsidP="00852A1A">
            <w:pPr>
              <w:pStyle w:val="Arial9"/>
              <w:jc w:val="both"/>
            </w:pPr>
            <w:r>
              <w:t>Mistä rajoittamistoimenpiteisiin liittyvistä periaatteista yksikössä on sovittu?</w:t>
            </w:r>
          </w:p>
          <w:p w:rsidR="00852A1A" w:rsidRDefault="00852A1A" w:rsidP="00852A1A">
            <w:pPr>
              <w:pStyle w:val="Arial9"/>
              <w:jc w:val="both"/>
            </w:pPr>
          </w:p>
          <w:p w:rsidR="006B25E9" w:rsidRDefault="009F4E7F" w:rsidP="00852A1A">
            <w:pPr>
              <w:pStyle w:val="Arial9"/>
              <w:jc w:val="both"/>
              <w:rPr>
                <w:sz w:val="22"/>
                <w:szCs w:val="22"/>
              </w:rPr>
            </w:pPr>
            <w:r>
              <w:rPr>
                <w:sz w:val="22"/>
                <w:szCs w:val="22"/>
              </w:rPr>
              <w:t>Asia</w:t>
            </w:r>
            <w:r w:rsidR="006B25E9" w:rsidRPr="006B25E9">
              <w:rPr>
                <w:sz w:val="22"/>
                <w:szCs w:val="22"/>
              </w:rPr>
              <w:t>kkaiden liikkumista rajoittavat syyt liittyvät</w:t>
            </w:r>
            <w:r w:rsidR="00230E35">
              <w:rPr>
                <w:sz w:val="22"/>
                <w:szCs w:val="22"/>
              </w:rPr>
              <w:t xml:space="preserve"> yle</w:t>
            </w:r>
            <w:r>
              <w:rPr>
                <w:sz w:val="22"/>
                <w:szCs w:val="22"/>
              </w:rPr>
              <w:t>ensä tämän</w:t>
            </w:r>
            <w:r w:rsidR="00230E35">
              <w:rPr>
                <w:sz w:val="22"/>
                <w:szCs w:val="22"/>
              </w:rPr>
              <w:t xml:space="preserve"> sairastamaan muistisairauteen ja siihen liittyviin tekijöihin. T</w:t>
            </w:r>
            <w:r w:rsidR="006B25E9" w:rsidRPr="006B25E9">
              <w:rPr>
                <w:sz w:val="22"/>
                <w:szCs w:val="22"/>
              </w:rPr>
              <w:t>urvallisuuden takaamiseksi yksiköi</w:t>
            </w:r>
            <w:r w:rsidR="00230E35">
              <w:rPr>
                <w:sz w:val="22"/>
                <w:szCs w:val="22"/>
              </w:rPr>
              <w:t xml:space="preserve">den ulko-ovet pidetään </w:t>
            </w:r>
            <w:r w:rsidR="006B25E9" w:rsidRPr="006B25E9">
              <w:rPr>
                <w:sz w:val="22"/>
                <w:szCs w:val="22"/>
              </w:rPr>
              <w:t>lukittuina.</w:t>
            </w:r>
            <w:r w:rsidR="00230E35">
              <w:rPr>
                <w:sz w:val="22"/>
                <w:szCs w:val="22"/>
              </w:rPr>
              <w:t xml:space="preserve"> </w:t>
            </w:r>
            <w:r w:rsidR="000D640A">
              <w:rPr>
                <w:sz w:val="22"/>
                <w:szCs w:val="22"/>
              </w:rPr>
              <w:t>Hoivakodin asia</w:t>
            </w:r>
            <w:r w:rsidR="006B25E9" w:rsidRPr="006B25E9">
              <w:rPr>
                <w:sz w:val="22"/>
                <w:szCs w:val="22"/>
              </w:rPr>
              <w:t>kastilat ovat esteettömät ja ulkoilup</w:t>
            </w:r>
            <w:r w:rsidR="006B25E9">
              <w:rPr>
                <w:sz w:val="22"/>
                <w:szCs w:val="22"/>
              </w:rPr>
              <w:t>iha on aidattu turvalliseksi.</w:t>
            </w:r>
          </w:p>
          <w:p w:rsidR="006B25E9" w:rsidRDefault="006B25E9" w:rsidP="00852A1A">
            <w:pPr>
              <w:pStyle w:val="Arial9"/>
              <w:jc w:val="both"/>
              <w:rPr>
                <w:sz w:val="22"/>
                <w:szCs w:val="22"/>
              </w:rPr>
            </w:pPr>
          </w:p>
          <w:p w:rsidR="00230E35" w:rsidRDefault="006B25E9" w:rsidP="00852A1A">
            <w:pPr>
              <w:pStyle w:val="Arial9"/>
              <w:jc w:val="both"/>
              <w:rPr>
                <w:sz w:val="22"/>
                <w:szCs w:val="22"/>
              </w:rPr>
            </w:pPr>
            <w:r w:rsidRPr="006B25E9">
              <w:rPr>
                <w:sz w:val="22"/>
                <w:szCs w:val="22"/>
              </w:rPr>
              <w:t>Rajoitteiden käyttöä harkitaan aina tapauskohtaisesti</w:t>
            </w:r>
            <w:r w:rsidR="00230E35">
              <w:rPr>
                <w:sz w:val="22"/>
                <w:szCs w:val="22"/>
              </w:rPr>
              <w:t xml:space="preserve"> ja sen täytyy perustua siihen, että as</w:t>
            </w:r>
            <w:r w:rsidR="000D640A">
              <w:rPr>
                <w:sz w:val="22"/>
                <w:szCs w:val="22"/>
              </w:rPr>
              <w:t>ia</w:t>
            </w:r>
            <w:r w:rsidR="00230E35">
              <w:rPr>
                <w:sz w:val="22"/>
                <w:szCs w:val="22"/>
              </w:rPr>
              <w:t xml:space="preserve">kas ei kykene päättämään hoidostaan, ei ymmärrä tekojensa seurauksia tai jos hän käytöksellään tai toiminnallaan uhkaa vaarantaa oman tai muiden terveyden tai turvallisuuden. </w:t>
            </w:r>
          </w:p>
          <w:p w:rsidR="00230E35" w:rsidRDefault="00230E35" w:rsidP="00852A1A">
            <w:pPr>
              <w:pStyle w:val="Arial9"/>
              <w:jc w:val="both"/>
              <w:rPr>
                <w:sz w:val="22"/>
                <w:szCs w:val="22"/>
              </w:rPr>
            </w:pPr>
          </w:p>
          <w:p w:rsidR="00852A1A" w:rsidRDefault="006B25E9" w:rsidP="00852A1A">
            <w:pPr>
              <w:pStyle w:val="Arial9"/>
              <w:jc w:val="both"/>
              <w:rPr>
                <w:sz w:val="22"/>
                <w:szCs w:val="22"/>
              </w:rPr>
            </w:pPr>
            <w:r w:rsidRPr="006B25E9">
              <w:rPr>
                <w:sz w:val="22"/>
                <w:szCs w:val="22"/>
              </w:rPr>
              <w:t>Rajoitteiden käytöstä päättää lääkäri hoitajien, as</w:t>
            </w:r>
            <w:r w:rsidR="009F4E7F">
              <w:rPr>
                <w:sz w:val="22"/>
                <w:szCs w:val="22"/>
              </w:rPr>
              <w:t>ia</w:t>
            </w:r>
            <w:r w:rsidRPr="006B25E9">
              <w:rPr>
                <w:sz w:val="22"/>
                <w:szCs w:val="22"/>
              </w:rPr>
              <w:t>kkaan ja omaisten kanssa käydyn keskustelun perusteella.</w:t>
            </w:r>
            <w:r w:rsidR="00230E35">
              <w:rPr>
                <w:sz w:val="22"/>
                <w:szCs w:val="22"/>
              </w:rPr>
              <w:t xml:space="preserve"> Rajoitteena käytetään aina lievintä mahdollista keinoa. </w:t>
            </w:r>
            <w:r w:rsidRPr="006B25E9">
              <w:rPr>
                <w:sz w:val="22"/>
                <w:szCs w:val="22"/>
              </w:rPr>
              <w:t>Rajoitteid</w:t>
            </w:r>
            <w:r w:rsidR="009F4E7F">
              <w:rPr>
                <w:sz w:val="22"/>
                <w:szCs w:val="22"/>
              </w:rPr>
              <w:t>en käyttö kirjataan tarkasti asia</w:t>
            </w:r>
            <w:r w:rsidRPr="006B25E9">
              <w:rPr>
                <w:sz w:val="22"/>
                <w:szCs w:val="22"/>
              </w:rPr>
              <w:t xml:space="preserve">kkaan </w:t>
            </w:r>
            <w:r w:rsidR="009F4E7F">
              <w:rPr>
                <w:sz w:val="22"/>
                <w:szCs w:val="22"/>
              </w:rPr>
              <w:t>tietoihin. Omahoitaja seuraa asia</w:t>
            </w:r>
            <w:r w:rsidRPr="006B25E9">
              <w:rPr>
                <w:sz w:val="22"/>
                <w:szCs w:val="22"/>
              </w:rPr>
              <w:t>kkaan vointia ja arvioi rajoitteiden t</w:t>
            </w:r>
            <w:r w:rsidR="00230E35">
              <w:rPr>
                <w:sz w:val="22"/>
                <w:szCs w:val="22"/>
              </w:rPr>
              <w:t>arpeellisuutta säännöllisesti ja r</w:t>
            </w:r>
            <w:r w:rsidRPr="006B25E9">
              <w:rPr>
                <w:sz w:val="22"/>
                <w:szCs w:val="22"/>
              </w:rPr>
              <w:t>ajoitteiden käytöstä luovutaan heti, kun ne eivät ole enää tarpeellisia.</w:t>
            </w:r>
          </w:p>
          <w:p w:rsidR="00230E35" w:rsidRDefault="00230E35" w:rsidP="00852A1A">
            <w:pPr>
              <w:pStyle w:val="Arial9"/>
              <w:jc w:val="both"/>
              <w:rPr>
                <w:sz w:val="22"/>
                <w:szCs w:val="22"/>
              </w:rPr>
            </w:pPr>
          </w:p>
          <w:p w:rsidR="00D9417D" w:rsidRDefault="00D9417D" w:rsidP="00D9417D">
            <w:pPr>
              <w:pStyle w:val="Arial9"/>
              <w:jc w:val="both"/>
              <w:rPr>
                <w:sz w:val="22"/>
                <w:szCs w:val="22"/>
              </w:rPr>
            </w:pPr>
            <w:r>
              <w:rPr>
                <w:sz w:val="22"/>
                <w:szCs w:val="22"/>
              </w:rPr>
              <w:t xml:space="preserve">Villa </w:t>
            </w:r>
            <w:proofErr w:type="spellStart"/>
            <w:r>
              <w:rPr>
                <w:sz w:val="22"/>
                <w:szCs w:val="22"/>
              </w:rPr>
              <w:t>Lauriinassa</w:t>
            </w:r>
            <w:proofErr w:type="spellEnd"/>
            <w:r>
              <w:rPr>
                <w:sz w:val="22"/>
                <w:szCs w:val="22"/>
              </w:rPr>
              <w:t xml:space="preserve"> rajoitteiden käyttöä harkitaan aina tapauskohtaisesti. Rajoitteiden käytöstä päättää lääkäri, hoitajien, asukkaan ja omaisten kanssa käydyn keskustelun perusteella. Rajoitteiden käyttö kirjataan aina tarkasti asukkaan tietoihin Hilkka-potilastietojärjestelmään.</w:t>
            </w:r>
          </w:p>
          <w:p w:rsidR="00D9417D" w:rsidRDefault="00D9417D" w:rsidP="00D9417D">
            <w:pPr>
              <w:pStyle w:val="Arial9"/>
              <w:jc w:val="both"/>
              <w:rPr>
                <w:sz w:val="22"/>
                <w:szCs w:val="22"/>
              </w:rPr>
            </w:pPr>
          </w:p>
          <w:p w:rsidR="00F103F9" w:rsidRDefault="00D9417D" w:rsidP="00D9417D">
            <w:pPr>
              <w:pStyle w:val="Arial9"/>
              <w:jc w:val="both"/>
              <w:rPr>
                <w:sz w:val="22"/>
                <w:szCs w:val="22"/>
              </w:rPr>
            </w:pPr>
            <w:r>
              <w:rPr>
                <w:sz w:val="22"/>
                <w:szCs w:val="22"/>
              </w:rPr>
              <w:t>Rajoitteet ovat aina väliaikaisia ja määräaikaisia sekä lääkärin määräämiä (esim. 3kk). Lääkäri voi kirjoittaa sängyn laitojen nostamiselle asukkaan turvallisuuteen ja kuntoutumiseen viittaavan määrityksen esim. Sängynlaidat ylhäällä, kunnes pääsee itse turvallisesti liikkumaan. Henkilökunnan osaaminen ja muistisairauksien erityspiirteiden ymmärtäminen on ensisijaisen tärkeää, jotta työntekijät ymmärtävät rajoitteiden ja pakotteiden käytön väliaikaisuuden. Muistisairaan ihmisen elämässä tällaiset ajanjaksot ovat usein lyhytaikaisia, eivätkä tarkoita käytäntöjen vakinaistamista.</w:t>
            </w:r>
          </w:p>
          <w:p w:rsidR="00F103F9" w:rsidRDefault="00F103F9" w:rsidP="00852A1A">
            <w:pPr>
              <w:pStyle w:val="Arial9"/>
              <w:jc w:val="both"/>
              <w:rPr>
                <w:sz w:val="22"/>
                <w:szCs w:val="22"/>
              </w:rPr>
            </w:pPr>
          </w:p>
          <w:p w:rsidR="00F103F9" w:rsidRDefault="00F103F9" w:rsidP="00852A1A">
            <w:pPr>
              <w:pStyle w:val="Arial9"/>
              <w:jc w:val="both"/>
              <w:rPr>
                <w:sz w:val="22"/>
                <w:szCs w:val="22"/>
              </w:rPr>
            </w:pPr>
          </w:p>
          <w:p w:rsidR="00F103F9" w:rsidRDefault="00F103F9" w:rsidP="00852A1A">
            <w:pPr>
              <w:pStyle w:val="Arial9"/>
              <w:jc w:val="both"/>
              <w:rPr>
                <w:sz w:val="22"/>
                <w:szCs w:val="22"/>
              </w:rPr>
            </w:pPr>
          </w:p>
          <w:p w:rsidR="00230E35" w:rsidRDefault="00230E35" w:rsidP="00852A1A">
            <w:pPr>
              <w:pStyle w:val="Arial9"/>
              <w:jc w:val="both"/>
              <w:rPr>
                <w:sz w:val="22"/>
                <w:szCs w:val="22"/>
              </w:rPr>
            </w:pPr>
          </w:p>
          <w:p w:rsidR="006B25E9" w:rsidRDefault="006B25E9" w:rsidP="00852A1A">
            <w:pPr>
              <w:pStyle w:val="Arial9"/>
              <w:jc w:val="both"/>
            </w:pPr>
          </w:p>
        </w:tc>
      </w:tr>
      <w:tr w:rsidR="00852A1A" w:rsidRPr="00BC0AEC" w:rsidTr="000519A7">
        <w:tc>
          <w:tcPr>
            <w:tcW w:w="10189" w:type="dxa"/>
          </w:tcPr>
          <w:p w:rsidR="00852A1A" w:rsidRPr="00852A1A" w:rsidRDefault="00852A1A" w:rsidP="00852A1A">
            <w:pPr>
              <w:pStyle w:val="Arial9"/>
              <w:jc w:val="both"/>
              <w:rPr>
                <w:b/>
              </w:rPr>
            </w:pPr>
            <w:r w:rsidRPr="00852A1A">
              <w:rPr>
                <w:b/>
              </w:rPr>
              <w:t xml:space="preserve">Asiakkaan </w:t>
            </w:r>
            <w:r w:rsidR="00E3432E">
              <w:rPr>
                <w:b/>
              </w:rPr>
              <w:t xml:space="preserve">asiallinen </w:t>
            </w:r>
            <w:r w:rsidRPr="00852A1A">
              <w:rPr>
                <w:b/>
              </w:rPr>
              <w:t>kohtelu</w:t>
            </w:r>
          </w:p>
          <w:p w:rsidR="00852A1A" w:rsidRPr="00852A1A" w:rsidRDefault="00852A1A" w:rsidP="00230E35">
            <w:pPr>
              <w:pStyle w:val="Arial9"/>
              <w:jc w:val="both"/>
              <w:rPr>
                <w:i/>
              </w:rPr>
            </w:pPr>
          </w:p>
        </w:tc>
      </w:tr>
      <w:tr w:rsidR="00852A1A" w:rsidRPr="00BC0AEC" w:rsidTr="000519A7">
        <w:tc>
          <w:tcPr>
            <w:tcW w:w="10189" w:type="dxa"/>
          </w:tcPr>
          <w:p w:rsidR="0030460A" w:rsidRDefault="00852A1A" w:rsidP="00852A1A">
            <w:pPr>
              <w:pStyle w:val="Arial9"/>
            </w:pPr>
            <w:r>
              <w:t xml:space="preserve">Omavalvontasuunnitelmaan kirjataan, miten varmistetaan asiakkaiden asiallinen kohtelu ja miten menetellään, jos epäasiallista kohtelua havaitaan? </w:t>
            </w:r>
          </w:p>
          <w:p w:rsidR="006B25E9" w:rsidRDefault="006B25E9" w:rsidP="00852A1A">
            <w:pPr>
              <w:pStyle w:val="Arial9"/>
              <w:rPr>
                <w:sz w:val="22"/>
                <w:szCs w:val="22"/>
              </w:rPr>
            </w:pPr>
          </w:p>
          <w:p w:rsidR="00452046" w:rsidRDefault="005E6567" w:rsidP="006B25E9">
            <w:pPr>
              <w:pStyle w:val="Arial9"/>
              <w:rPr>
                <w:sz w:val="22"/>
                <w:szCs w:val="22"/>
              </w:rPr>
            </w:pPr>
            <w:r w:rsidRPr="006B25E9">
              <w:rPr>
                <w:sz w:val="22"/>
                <w:szCs w:val="22"/>
              </w:rPr>
              <w:t>Asiakkaiden asiallinen kohtelu on yksi hyvän hoitomme periaatteista.</w:t>
            </w:r>
            <w:r>
              <w:rPr>
                <w:sz w:val="22"/>
                <w:szCs w:val="22"/>
              </w:rPr>
              <w:t xml:space="preserve"> Toimimme siten</w:t>
            </w:r>
            <w:r w:rsidR="00F103F9">
              <w:rPr>
                <w:sz w:val="22"/>
                <w:szCs w:val="22"/>
              </w:rPr>
              <w:t>, että asiakkaiden asema, o</w:t>
            </w:r>
            <w:r>
              <w:rPr>
                <w:sz w:val="22"/>
                <w:szCs w:val="22"/>
              </w:rPr>
              <w:t>ikeudet ja oikeusturva toteutuu. Vastuu tästä on jokaisella työntekijällä kaikessa toiminnassa.</w:t>
            </w:r>
            <w:r w:rsidR="00452046">
              <w:rPr>
                <w:sz w:val="22"/>
                <w:szCs w:val="22"/>
              </w:rPr>
              <w:t xml:space="preserve"> Edellytämme asiallista käyttäytymistä ja toimintaa henkilökunnalta, as</w:t>
            </w:r>
            <w:r w:rsidR="00DE0F89">
              <w:rPr>
                <w:sz w:val="22"/>
                <w:szCs w:val="22"/>
              </w:rPr>
              <w:t>ia</w:t>
            </w:r>
            <w:r w:rsidR="00452046">
              <w:rPr>
                <w:sz w:val="22"/>
                <w:szCs w:val="22"/>
              </w:rPr>
              <w:t xml:space="preserve">kkailta, omaisilta, yhteistyötahoilta ja kaikilta muilta, jotka hoivakodissamme käyvät.  </w:t>
            </w:r>
          </w:p>
          <w:p w:rsidR="00452046" w:rsidRDefault="00452046" w:rsidP="006B25E9">
            <w:pPr>
              <w:pStyle w:val="Arial9"/>
              <w:rPr>
                <w:sz w:val="22"/>
                <w:szCs w:val="22"/>
              </w:rPr>
            </w:pPr>
          </w:p>
          <w:p w:rsidR="006B25E9" w:rsidRDefault="006B25E9" w:rsidP="006B25E9">
            <w:pPr>
              <w:pStyle w:val="Arial9"/>
              <w:rPr>
                <w:sz w:val="22"/>
                <w:szCs w:val="22"/>
              </w:rPr>
            </w:pPr>
            <w:r w:rsidRPr="006B25E9">
              <w:rPr>
                <w:sz w:val="22"/>
                <w:szCs w:val="22"/>
              </w:rPr>
              <w:lastRenderedPageBreak/>
              <w:t xml:space="preserve">Kaikenlainen epäasiallinen kohtelu on </w:t>
            </w:r>
            <w:r w:rsidR="00230E35">
              <w:rPr>
                <w:sz w:val="22"/>
                <w:szCs w:val="22"/>
              </w:rPr>
              <w:t>hoivakodissamme</w:t>
            </w:r>
            <w:r w:rsidRPr="006B25E9">
              <w:rPr>
                <w:sz w:val="22"/>
                <w:szCs w:val="22"/>
              </w:rPr>
              <w:t xml:space="preserve"> kielletty ja asian suhteen noudatamme 0-toleranssia. Mikäli epäasiallista kohtelua havaitaan, siihen puututaan välittömästi ja asia keskustellaan asiakkaan ja/tai omaisen kanssa.  </w:t>
            </w:r>
          </w:p>
          <w:p w:rsidR="006B25E9" w:rsidRDefault="006B25E9" w:rsidP="006B25E9">
            <w:pPr>
              <w:pStyle w:val="Arial9"/>
              <w:rPr>
                <w:sz w:val="22"/>
                <w:szCs w:val="22"/>
              </w:rPr>
            </w:pPr>
          </w:p>
          <w:p w:rsidR="006B25E9" w:rsidRDefault="006B25E9" w:rsidP="006B25E9">
            <w:pPr>
              <w:jc w:val="both"/>
              <w:rPr>
                <w:rFonts w:ascii="Arimo" w:hAnsi="Arimo" w:cs="Arimo"/>
                <w:szCs w:val="22"/>
              </w:rPr>
            </w:pPr>
            <w:r w:rsidRPr="006B25E9">
              <w:rPr>
                <w:rFonts w:ascii="Arimo" w:hAnsi="Arimo" w:cs="Arimo"/>
                <w:szCs w:val="22"/>
              </w:rPr>
              <w:t>Muistisairaaseen as</w:t>
            </w:r>
            <w:r w:rsidR="00DE0F89">
              <w:rPr>
                <w:rFonts w:ascii="Arimo" w:hAnsi="Arimo" w:cs="Arimo"/>
                <w:szCs w:val="22"/>
              </w:rPr>
              <w:t>ia</w:t>
            </w:r>
            <w:r w:rsidRPr="006B25E9">
              <w:rPr>
                <w:rFonts w:ascii="Arimo" w:hAnsi="Arimo" w:cs="Arimo"/>
                <w:szCs w:val="22"/>
              </w:rPr>
              <w:t>kkaaseen kohdistuvaa kaltoinkohtelua on luottamuksellisessa suhteessa tapahtuva teko tai tekemättä jätt</w:t>
            </w:r>
            <w:r w:rsidR="00DE0F89">
              <w:rPr>
                <w:rFonts w:ascii="Arimo" w:hAnsi="Arimo" w:cs="Arimo"/>
                <w:szCs w:val="22"/>
              </w:rPr>
              <w:t>äminen, joka vaarantaa tämän asia</w:t>
            </w:r>
            <w:r w:rsidRPr="006B25E9">
              <w:rPr>
                <w:rFonts w:ascii="Arimo" w:hAnsi="Arimo" w:cs="Arimo"/>
                <w:szCs w:val="22"/>
              </w:rPr>
              <w:t xml:space="preserve">kkaan hyvinvoinnin, turvallisuuden tai terveyden. </w:t>
            </w:r>
            <w:r>
              <w:rPr>
                <w:rFonts w:ascii="Arimo" w:hAnsi="Arimo" w:cs="Arimo"/>
                <w:szCs w:val="22"/>
              </w:rPr>
              <w:t xml:space="preserve">Kaltoinkohtelu voi ilmetä monella tavalla, mm. fyysisenä väkivaltana, seksuaalisena hyväksikäyttönä, taloudellisena hyväksikäyttönä, </w:t>
            </w:r>
            <w:r w:rsidRPr="0014783F">
              <w:rPr>
                <w:rFonts w:ascii="Arimo" w:hAnsi="Arimo" w:cs="Arimo"/>
                <w:szCs w:val="22"/>
              </w:rPr>
              <w:t>hoidon ja avun laimin</w:t>
            </w:r>
            <w:r>
              <w:rPr>
                <w:rFonts w:ascii="Arimo" w:hAnsi="Arimo" w:cs="Arimo"/>
                <w:szCs w:val="22"/>
              </w:rPr>
              <w:t xml:space="preserve">lyöntinä, </w:t>
            </w:r>
            <w:r w:rsidRPr="0014783F">
              <w:rPr>
                <w:rFonts w:ascii="Arimo" w:hAnsi="Arimo" w:cs="Arimo"/>
                <w:szCs w:val="22"/>
              </w:rPr>
              <w:t xml:space="preserve">oikeuden </w:t>
            </w:r>
            <w:r>
              <w:rPr>
                <w:rFonts w:ascii="Arimo" w:hAnsi="Arimo" w:cs="Arimo"/>
                <w:szCs w:val="22"/>
              </w:rPr>
              <w:t>rajoittamisena tai loukkaamisena tai ihmisarvoa alentav</w:t>
            </w:r>
            <w:r w:rsidRPr="0014783F">
              <w:rPr>
                <w:rFonts w:ascii="Arimo" w:hAnsi="Arimo" w:cs="Arimo"/>
                <w:szCs w:val="22"/>
              </w:rPr>
              <w:t>a</w:t>
            </w:r>
            <w:r>
              <w:rPr>
                <w:rFonts w:ascii="Arimo" w:hAnsi="Arimo" w:cs="Arimo"/>
                <w:szCs w:val="22"/>
              </w:rPr>
              <w:t>na</w:t>
            </w:r>
            <w:r w:rsidRPr="0014783F">
              <w:rPr>
                <w:rFonts w:ascii="Arimo" w:hAnsi="Arimo" w:cs="Arimo"/>
                <w:szCs w:val="22"/>
              </w:rPr>
              <w:t xml:space="preserve"> kohtelu</w:t>
            </w:r>
            <w:r>
              <w:rPr>
                <w:rFonts w:ascii="Arimo" w:hAnsi="Arimo" w:cs="Arimo"/>
                <w:szCs w:val="22"/>
              </w:rPr>
              <w:t>na</w:t>
            </w:r>
            <w:r w:rsidRPr="0014783F">
              <w:rPr>
                <w:rFonts w:ascii="Arimo" w:hAnsi="Arimo" w:cs="Arimo"/>
                <w:szCs w:val="22"/>
              </w:rPr>
              <w:t>.</w:t>
            </w:r>
          </w:p>
          <w:p w:rsidR="00452046" w:rsidRDefault="00452046" w:rsidP="006B25E9">
            <w:pPr>
              <w:jc w:val="both"/>
              <w:rPr>
                <w:rFonts w:ascii="Arimo" w:hAnsi="Arimo" w:cs="Arimo"/>
                <w:szCs w:val="22"/>
              </w:rPr>
            </w:pPr>
          </w:p>
          <w:p w:rsidR="00452046" w:rsidRDefault="00452046" w:rsidP="006B25E9">
            <w:pPr>
              <w:jc w:val="both"/>
              <w:rPr>
                <w:rFonts w:ascii="Arimo" w:hAnsi="Arimo" w:cs="Arimo"/>
                <w:szCs w:val="22"/>
              </w:rPr>
            </w:pPr>
            <w:r>
              <w:rPr>
                <w:rFonts w:ascii="Arimo" w:hAnsi="Arimo" w:cs="Arimo"/>
                <w:szCs w:val="22"/>
              </w:rPr>
              <w:t>Jos henkilökunnan jäsen kohtelee asiakasta loukkaavasti tai epäasiallisesti, on henkilökunnan ilmoitettava asiasta hoivakodin johtajalle. Jos epäillään, että as</w:t>
            </w:r>
            <w:r w:rsidR="00DE0F89">
              <w:rPr>
                <w:rFonts w:ascii="Arimo" w:hAnsi="Arimo" w:cs="Arimo"/>
                <w:szCs w:val="22"/>
              </w:rPr>
              <w:t>ia</w:t>
            </w:r>
            <w:r>
              <w:rPr>
                <w:rFonts w:ascii="Arimo" w:hAnsi="Arimo" w:cs="Arimo"/>
                <w:szCs w:val="22"/>
              </w:rPr>
              <w:t xml:space="preserve">kkaan omainen </w:t>
            </w:r>
            <w:r w:rsidR="00DE0F89">
              <w:rPr>
                <w:rFonts w:ascii="Arimo" w:hAnsi="Arimo" w:cs="Arimo"/>
                <w:szCs w:val="22"/>
              </w:rPr>
              <w:t xml:space="preserve">tai läheinen </w:t>
            </w:r>
            <w:r w:rsidR="000D640A">
              <w:rPr>
                <w:rFonts w:ascii="Arimo" w:hAnsi="Arimo" w:cs="Arimo"/>
                <w:szCs w:val="22"/>
              </w:rPr>
              <w:t>kohtelee asia</w:t>
            </w:r>
            <w:r>
              <w:rPr>
                <w:rFonts w:ascii="Arimo" w:hAnsi="Arimo" w:cs="Arimo"/>
                <w:szCs w:val="22"/>
              </w:rPr>
              <w:t xml:space="preserve">kasta </w:t>
            </w:r>
            <w:r w:rsidR="00DE0F89">
              <w:rPr>
                <w:rFonts w:ascii="Arimo" w:hAnsi="Arimo" w:cs="Arimo"/>
                <w:szCs w:val="22"/>
              </w:rPr>
              <w:t xml:space="preserve">kaltoin </w:t>
            </w:r>
            <w:r>
              <w:rPr>
                <w:rFonts w:ascii="Arimo" w:hAnsi="Arimo" w:cs="Arimo"/>
                <w:szCs w:val="22"/>
              </w:rPr>
              <w:t>hoivakodissa käydessään tai as</w:t>
            </w:r>
            <w:r w:rsidR="00DE0F89">
              <w:rPr>
                <w:rFonts w:ascii="Arimo" w:hAnsi="Arimo" w:cs="Arimo"/>
                <w:szCs w:val="22"/>
              </w:rPr>
              <w:t>ia</w:t>
            </w:r>
            <w:r>
              <w:rPr>
                <w:rFonts w:ascii="Arimo" w:hAnsi="Arimo" w:cs="Arimo"/>
                <w:szCs w:val="22"/>
              </w:rPr>
              <w:t>kkaan ollessa kotilomalla, tulee asiasta informoida hoivakodin johtajaa, joka järjestää hoitoneuvottelun, jossa asia otetaan e</w:t>
            </w:r>
            <w:r w:rsidR="000D640A">
              <w:rPr>
                <w:rFonts w:ascii="Arimo" w:hAnsi="Arimo" w:cs="Arimo"/>
                <w:szCs w:val="22"/>
              </w:rPr>
              <w:t>sille. Jos hoivakodin toinen asiakas kohtelee asia</w:t>
            </w:r>
            <w:r>
              <w:rPr>
                <w:rFonts w:ascii="Arimo" w:hAnsi="Arimo" w:cs="Arimo"/>
                <w:szCs w:val="22"/>
              </w:rPr>
              <w:t>kasta epäasiallisesti, on asiasta informoitava hoivakodin johtajaa, joka suunnittelee ja ohjeistaa toimintaohjeet epäkohdan poistamiseksi, e</w:t>
            </w:r>
            <w:r w:rsidR="00DE0F89">
              <w:rPr>
                <w:rFonts w:ascii="Arimo" w:hAnsi="Arimo" w:cs="Arimo"/>
                <w:szCs w:val="22"/>
              </w:rPr>
              <w:t>päasiallisesti käyttäytyneen asia</w:t>
            </w:r>
            <w:r>
              <w:rPr>
                <w:rFonts w:ascii="Arimo" w:hAnsi="Arimo" w:cs="Arimo"/>
                <w:szCs w:val="22"/>
              </w:rPr>
              <w:t>kkaan kokonaistilanne arvioidaan moniammatil</w:t>
            </w:r>
            <w:r w:rsidR="00DE0F89">
              <w:rPr>
                <w:rFonts w:ascii="Arimo" w:hAnsi="Arimo" w:cs="Arimo"/>
                <w:szCs w:val="22"/>
              </w:rPr>
              <w:t>lisesti pyrkien tunnistamaan asia</w:t>
            </w:r>
            <w:r w:rsidR="00902196">
              <w:rPr>
                <w:rFonts w:ascii="Arimo" w:hAnsi="Arimo" w:cs="Arimo"/>
                <w:szCs w:val="22"/>
              </w:rPr>
              <w:t>kkaan käyttäytymiseen johtaneet syyt ja pureutumalla niihin.</w:t>
            </w:r>
          </w:p>
          <w:p w:rsidR="006339EB" w:rsidRDefault="006339EB" w:rsidP="006B25E9">
            <w:pPr>
              <w:jc w:val="both"/>
              <w:rPr>
                <w:rFonts w:ascii="Arimo" w:hAnsi="Arimo" w:cs="Arimo"/>
                <w:szCs w:val="22"/>
              </w:rPr>
            </w:pPr>
          </w:p>
          <w:p w:rsidR="00837F65" w:rsidRDefault="00837F65" w:rsidP="006B25E9">
            <w:pPr>
              <w:jc w:val="both"/>
              <w:rPr>
                <w:rFonts w:ascii="Arimo" w:hAnsi="Arimo" w:cs="Arimo"/>
                <w:szCs w:val="22"/>
              </w:rPr>
            </w:pPr>
            <w:r>
              <w:t>SOSIAALIHUOLLON HENKILÖKUNNAN ILMOITUSVELVOLLISUUS, sosiaalihuoltolain § 48, § 49 velvoite</w:t>
            </w:r>
          </w:p>
          <w:p w:rsidR="00902196" w:rsidRDefault="00902196" w:rsidP="006B25E9">
            <w:pPr>
              <w:jc w:val="both"/>
              <w:rPr>
                <w:rFonts w:ascii="Arimo" w:hAnsi="Arimo" w:cs="Arimo"/>
                <w:szCs w:val="22"/>
              </w:rPr>
            </w:pPr>
          </w:p>
          <w:p w:rsidR="006B25E9" w:rsidRPr="006B25E9" w:rsidRDefault="006B25E9" w:rsidP="00452046">
            <w:pPr>
              <w:jc w:val="both"/>
              <w:rPr>
                <w:szCs w:val="22"/>
              </w:rPr>
            </w:pPr>
            <w:r>
              <w:rPr>
                <w:rFonts w:ascii="Arimo" w:hAnsi="Arimo" w:cs="Arimo"/>
                <w:szCs w:val="22"/>
              </w:rPr>
              <w:t xml:space="preserve">Me </w:t>
            </w:r>
            <w:r w:rsidR="008E68A2">
              <w:rPr>
                <w:rFonts w:ascii="Arimo" w:hAnsi="Arimo" w:cs="Arimo"/>
                <w:szCs w:val="22"/>
              </w:rPr>
              <w:t>Uudenmaan S</w:t>
            </w:r>
            <w:r w:rsidR="00F103F9">
              <w:rPr>
                <w:rFonts w:ascii="Arimo" w:hAnsi="Arimo" w:cs="Arimo"/>
                <w:szCs w:val="22"/>
              </w:rPr>
              <w:t>eniorikodit Oy:ssä</w:t>
            </w:r>
            <w:r>
              <w:rPr>
                <w:rFonts w:ascii="Arimo" w:hAnsi="Arimo" w:cs="Arimo"/>
                <w:szCs w:val="22"/>
              </w:rPr>
              <w:t xml:space="preserve"> emme hy</w:t>
            </w:r>
            <w:r w:rsidR="00DE0F89">
              <w:rPr>
                <w:rFonts w:ascii="Arimo" w:hAnsi="Arimo" w:cs="Arimo"/>
                <w:szCs w:val="22"/>
              </w:rPr>
              <w:t>väksy asia</w:t>
            </w:r>
            <w:r w:rsidR="00452046">
              <w:rPr>
                <w:rFonts w:ascii="Arimo" w:hAnsi="Arimo" w:cs="Arimo"/>
                <w:szCs w:val="22"/>
              </w:rPr>
              <w:t xml:space="preserve">kkaan kaltoinkohtelua. </w:t>
            </w:r>
            <w:r>
              <w:rPr>
                <w:rFonts w:ascii="Arimo" w:hAnsi="Arimo" w:cs="Arimo"/>
                <w:szCs w:val="22"/>
              </w:rPr>
              <w:t>Jokaisen työntekijän oikeus ja velvollisuus on puuttua havaitsemaansa kaltoinkohteluun.</w:t>
            </w:r>
            <w:r w:rsidR="00452046">
              <w:rPr>
                <w:rFonts w:ascii="Arimo" w:hAnsi="Arimo" w:cs="Arimo"/>
                <w:szCs w:val="22"/>
              </w:rPr>
              <w:t xml:space="preserve"> </w:t>
            </w:r>
            <w:r w:rsidRPr="006B25E9">
              <w:rPr>
                <w:szCs w:val="22"/>
              </w:rPr>
              <w:t>Mikäli joku henkilökunnasta huomaa tai saa tietoonsa epäkohdan (esimerkiksi puute asiakasturvallisuudessa, asiakkaan kaltoin</w:t>
            </w:r>
            <w:r w:rsidR="00B91B38">
              <w:rPr>
                <w:szCs w:val="22"/>
              </w:rPr>
              <w:t xml:space="preserve"> </w:t>
            </w:r>
            <w:r w:rsidR="00DE0F89">
              <w:rPr>
                <w:szCs w:val="22"/>
              </w:rPr>
              <w:t>kohtelu tai muut asia</w:t>
            </w:r>
            <w:r w:rsidRPr="006B25E9">
              <w:rPr>
                <w:szCs w:val="22"/>
              </w:rPr>
              <w:t xml:space="preserve">kkaalla haitalliset toimet) tai ilmeisen epäkohdan uhan, tulee hänen ilmoittaa asiasta </w:t>
            </w:r>
            <w:r w:rsidR="00B91B38">
              <w:rPr>
                <w:szCs w:val="22"/>
              </w:rPr>
              <w:t>viipymättä sekä kaltoin</w:t>
            </w:r>
            <w:r w:rsidR="005E6567">
              <w:rPr>
                <w:szCs w:val="22"/>
              </w:rPr>
              <w:t xml:space="preserve"> </w:t>
            </w:r>
            <w:r w:rsidR="00B91B38">
              <w:rPr>
                <w:szCs w:val="22"/>
              </w:rPr>
              <w:t xml:space="preserve">kohtelevalle että </w:t>
            </w:r>
            <w:r w:rsidRPr="006B25E9">
              <w:rPr>
                <w:szCs w:val="22"/>
              </w:rPr>
              <w:t xml:space="preserve">hoivakodin johtajalle. Hoivakodin johtajan tulee ilmoittaa asiasta kaupungin sosiaalihuollon johtavalle viranhaltijalle </w:t>
            </w:r>
            <w:r w:rsidR="00B91B38">
              <w:rPr>
                <w:szCs w:val="22"/>
              </w:rPr>
              <w:t>ja</w:t>
            </w:r>
            <w:r w:rsidRPr="006B25E9">
              <w:rPr>
                <w:szCs w:val="22"/>
              </w:rPr>
              <w:t xml:space="preserve"> tulee selvittää asiaa yksikössä ja ryhtyä asiassa tarpeellisiin toimenpiteisiin epäkohdan poistamiseksi. </w:t>
            </w:r>
          </w:p>
          <w:p w:rsidR="006B25E9" w:rsidRPr="006B25E9" w:rsidRDefault="006B25E9" w:rsidP="006B25E9">
            <w:pPr>
              <w:pStyle w:val="Arial9"/>
              <w:rPr>
                <w:sz w:val="22"/>
                <w:szCs w:val="22"/>
              </w:rPr>
            </w:pPr>
            <w:r w:rsidRPr="006B25E9">
              <w:rPr>
                <w:sz w:val="22"/>
                <w:szCs w:val="22"/>
              </w:rPr>
              <w:t xml:space="preserve"> </w:t>
            </w:r>
          </w:p>
          <w:p w:rsidR="00852A1A" w:rsidRDefault="006B25E9" w:rsidP="006B25E9">
            <w:pPr>
              <w:pStyle w:val="Arial9"/>
              <w:rPr>
                <w:sz w:val="22"/>
                <w:szCs w:val="22"/>
              </w:rPr>
            </w:pPr>
            <w:r w:rsidRPr="006B25E9">
              <w:rPr>
                <w:sz w:val="22"/>
                <w:szCs w:val="22"/>
              </w:rPr>
              <w:t xml:space="preserve">Henkilökunnalta edellytetään sitoutumista Uudenmaan Seniorikodit Oy:n pelisääntöihin ja eettisiin ohjeisiin. </w:t>
            </w:r>
          </w:p>
          <w:p w:rsidR="00852A1A" w:rsidRDefault="00852A1A" w:rsidP="00852A1A">
            <w:pPr>
              <w:pStyle w:val="Arial9"/>
            </w:pPr>
          </w:p>
          <w:p w:rsidR="0030460A" w:rsidRPr="00D17ED1" w:rsidRDefault="0030460A" w:rsidP="00852A1A">
            <w:pPr>
              <w:pStyle w:val="Arial9"/>
            </w:pPr>
            <w:r w:rsidRPr="0030460A">
              <w:t>Miten asiakkaan ja tarvittaessa hänen omaisensa tai läheise</w:t>
            </w:r>
            <w:r w:rsidR="00E3432E">
              <w:t xml:space="preserve">nsä kanssa käsitellään </w:t>
            </w:r>
            <w:r w:rsidR="00E3432E" w:rsidRPr="00D17ED1">
              <w:t xml:space="preserve">asiakkaan kokema epäasiallinen kohtelu, haittatapahtuma </w:t>
            </w:r>
            <w:r w:rsidRPr="00D17ED1">
              <w:t>tai vaaratilanne?</w:t>
            </w:r>
          </w:p>
          <w:p w:rsidR="0030460A" w:rsidRDefault="0030460A" w:rsidP="00852A1A">
            <w:pPr>
              <w:pStyle w:val="Arial9"/>
            </w:pPr>
          </w:p>
          <w:p w:rsidR="0030460A" w:rsidRDefault="00B91B38" w:rsidP="00852A1A">
            <w:pPr>
              <w:pStyle w:val="Arial9"/>
              <w:rPr>
                <w:sz w:val="22"/>
                <w:szCs w:val="22"/>
              </w:rPr>
            </w:pPr>
            <w:r>
              <w:rPr>
                <w:sz w:val="22"/>
                <w:szCs w:val="22"/>
              </w:rPr>
              <w:t xml:space="preserve">Tapahtunut otetaan puheeksi, selvitetään asiasta eri osapuolten näkökulmat, pyydetään anteeksi ja sovitaan jatkotoimenpiteet. Varmistetaan, ettei tapahtunut pääse toistumaan. </w:t>
            </w:r>
          </w:p>
          <w:p w:rsidR="00974B65" w:rsidRPr="0030460A" w:rsidRDefault="00974B65" w:rsidP="00852A1A">
            <w:pPr>
              <w:pStyle w:val="Arial9"/>
              <w:rPr>
                <w:b/>
              </w:rPr>
            </w:pPr>
          </w:p>
        </w:tc>
      </w:tr>
      <w:tr w:rsidR="00852A1A" w:rsidRPr="00BC0AEC" w:rsidTr="000519A7">
        <w:tc>
          <w:tcPr>
            <w:tcW w:w="10189" w:type="dxa"/>
          </w:tcPr>
          <w:p w:rsidR="00DE6F7B" w:rsidRPr="00DE6F7B" w:rsidRDefault="00980D2F" w:rsidP="00980D2F">
            <w:pPr>
              <w:pStyle w:val="Otsikko2"/>
              <w:numPr>
                <w:ilvl w:val="0"/>
                <w:numId w:val="0"/>
              </w:numPr>
            </w:pPr>
            <w:bookmarkStart w:id="9" w:name="_Toc56499300"/>
            <w:r>
              <w:lastRenderedPageBreak/>
              <w:t xml:space="preserve">4.2.3 </w:t>
            </w:r>
            <w:r w:rsidR="00DE6F7B" w:rsidRPr="00DE6F7B">
              <w:t>Asiakkaan osallisuus</w:t>
            </w:r>
            <w:bookmarkEnd w:id="9"/>
          </w:p>
          <w:p w:rsidR="00DE6F7B" w:rsidRDefault="00DE6F7B" w:rsidP="00DE6F7B">
            <w:pPr>
              <w:pStyle w:val="Arial9"/>
              <w:jc w:val="both"/>
            </w:pPr>
          </w:p>
          <w:p w:rsidR="00DE6F7B" w:rsidRPr="00DE6F7B" w:rsidRDefault="00DE6F7B" w:rsidP="00DE6F7B">
            <w:pPr>
              <w:pStyle w:val="Arial9"/>
              <w:jc w:val="both"/>
              <w:rPr>
                <w:b/>
              </w:rPr>
            </w:pPr>
            <w:r w:rsidRPr="00DE6F7B">
              <w:rPr>
                <w:b/>
              </w:rPr>
              <w:t>Asiakkaiden ja omaisten osallistuminen yksikön laadun ja omavalvonnan kehittämiseen</w:t>
            </w:r>
          </w:p>
          <w:p w:rsidR="00DE6F7B" w:rsidRPr="00852A1A" w:rsidRDefault="00DE6F7B" w:rsidP="005E6567">
            <w:pPr>
              <w:pStyle w:val="Arial9"/>
              <w:jc w:val="both"/>
            </w:pPr>
          </w:p>
        </w:tc>
      </w:tr>
      <w:tr w:rsidR="00DE6F7B" w:rsidRPr="00BC0AEC" w:rsidTr="000519A7">
        <w:trPr>
          <w:trHeight w:val="1861"/>
        </w:trPr>
        <w:tc>
          <w:tcPr>
            <w:tcW w:w="10189" w:type="dxa"/>
          </w:tcPr>
          <w:p w:rsidR="00DE6F7B" w:rsidRPr="00DE6F7B" w:rsidRDefault="00DE6F7B" w:rsidP="00DE6F7B">
            <w:pPr>
              <w:pStyle w:val="Arial9"/>
              <w:jc w:val="both"/>
              <w:rPr>
                <w:b/>
              </w:rPr>
            </w:pPr>
            <w:r w:rsidRPr="00DE6F7B">
              <w:rPr>
                <w:b/>
              </w:rPr>
              <w:t>Palautteen kerääminen</w:t>
            </w:r>
          </w:p>
          <w:p w:rsidR="00DE6F7B" w:rsidRDefault="00DE6F7B" w:rsidP="00DE6F7B">
            <w:pPr>
              <w:pStyle w:val="Arial9"/>
              <w:jc w:val="both"/>
            </w:pPr>
          </w:p>
          <w:p w:rsidR="00DE6F7B" w:rsidRDefault="00DE6F7B" w:rsidP="00DE6F7B">
            <w:pPr>
              <w:pStyle w:val="Arial9"/>
              <w:jc w:val="both"/>
            </w:pPr>
            <w:r>
              <w:t>Miten asiakkaat ja heidän läheisensä osallistuvat yksikön toiminnan, laadun ja omavalvonnan kehittämiseen? Miten asiakaspalautetta kerätään?</w:t>
            </w:r>
          </w:p>
          <w:p w:rsidR="00B91B38" w:rsidRDefault="00B91B38" w:rsidP="00DE6F7B">
            <w:pPr>
              <w:pStyle w:val="Arial9"/>
              <w:jc w:val="both"/>
              <w:rPr>
                <w:sz w:val="22"/>
                <w:szCs w:val="22"/>
              </w:rPr>
            </w:pPr>
          </w:p>
          <w:p w:rsidR="00B91B38" w:rsidRDefault="00B91B38" w:rsidP="00B91B38">
            <w:pPr>
              <w:pStyle w:val="Arial9"/>
              <w:jc w:val="both"/>
              <w:rPr>
                <w:sz w:val="22"/>
                <w:szCs w:val="22"/>
              </w:rPr>
            </w:pPr>
            <w:r w:rsidRPr="00B91B38">
              <w:rPr>
                <w:sz w:val="22"/>
                <w:szCs w:val="22"/>
              </w:rPr>
              <w:t>Asiakkaita ja heidän omaisiaan kuunnellaan ja heiltä pyydetään aktiivisesti palautetta toiminnasta.</w:t>
            </w:r>
            <w:r w:rsidR="00902196">
              <w:rPr>
                <w:sz w:val="22"/>
                <w:szCs w:val="22"/>
              </w:rPr>
              <w:t xml:space="preserve"> Hoivakodin sisääntuloaulas</w:t>
            </w:r>
            <w:r w:rsidR="00DE0F89">
              <w:rPr>
                <w:sz w:val="22"/>
                <w:szCs w:val="22"/>
              </w:rPr>
              <w:t>sa on palautelaatikko, johon asia</w:t>
            </w:r>
            <w:r w:rsidR="00902196">
              <w:rPr>
                <w:sz w:val="22"/>
                <w:szCs w:val="22"/>
              </w:rPr>
              <w:t xml:space="preserve">kkaat ja omaiset voivat jättää palautetta. </w:t>
            </w:r>
          </w:p>
          <w:p w:rsidR="00B82D84" w:rsidRPr="00B91B38" w:rsidRDefault="00B82D84" w:rsidP="00B91B38">
            <w:pPr>
              <w:pStyle w:val="Arial9"/>
              <w:jc w:val="both"/>
              <w:rPr>
                <w:sz w:val="22"/>
                <w:szCs w:val="22"/>
              </w:rPr>
            </w:pPr>
          </w:p>
          <w:p w:rsidR="00DE6F7B" w:rsidRDefault="00B91B38" w:rsidP="00B91B38">
            <w:pPr>
              <w:pStyle w:val="Arial9"/>
              <w:jc w:val="both"/>
              <w:rPr>
                <w:sz w:val="22"/>
                <w:szCs w:val="22"/>
              </w:rPr>
            </w:pPr>
            <w:r w:rsidRPr="00B91B38">
              <w:rPr>
                <w:sz w:val="22"/>
                <w:szCs w:val="22"/>
              </w:rPr>
              <w:t xml:space="preserve">Asiakastyytyväisyyskyselyt toteutetaan </w:t>
            </w:r>
            <w:r w:rsidR="00902196">
              <w:rPr>
                <w:sz w:val="22"/>
                <w:szCs w:val="22"/>
              </w:rPr>
              <w:t xml:space="preserve">palveluja hankkivan </w:t>
            </w:r>
            <w:r w:rsidRPr="00B91B38">
              <w:rPr>
                <w:sz w:val="22"/>
                <w:szCs w:val="22"/>
              </w:rPr>
              <w:t xml:space="preserve">kaupungin kanssa sovitulla tavalla. </w:t>
            </w:r>
          </w:p>
          <w:p w:rsidR="00B82D84" w:rsidRDefault="00B82D84" w:rsidP="00DE6F7B">
            <w:pPr>
              <w:pStyle w:val="Arial9"/>
              <w:jc w:val="both"/>
            </w:pPr>
          </w:p>
        </w:tc>
      </w:tr>
      <w:tr w:rsidR="00DE6F7B" w:rsidRPr="00BC0AEC" w:rsidTr="000519A7">
        <w:trPr>
          <w:trHeight w:val="1116"/>
        </w:trPr>
        <w:tc>
          <w:tcPr>
            <w:tcW w:w="10189" w:type="dxa"/>
          </w:tcPr>
          <w:p w:rsidR="00DE6F7B" w:rsidRPr="00DE6F7B" w:rsidRDefault="00DE6F7B" w:rsidP="00DE6F7B">
            <w:pPr>
              <w:pStyle w:val="Arial9"/>
              <w:jc w:val="both"/>
              <w:rPr>
                <w:b/>
              </w:rPr>
            </w:pPr>
            <w:r w:rsidRPr="00DE6F7B">
              <w:rPr>
                <w:b/>
              </w:rPr>
              <w:lastRenderedPageBreak/>
              <w:t>Palautteen käsittely ja käyttö toiminnan kehittämisessä</w:t>
            </w:r>
          </w:p>
          <w:p w:rsidR="00DE6F7B" w:rsidRDefault="00DE6F7B" w:rsidP="00DE6F7B">
            <w:pPr>
              <w:pStyle w:val="Arial9"/>
              <w:jc w:val="both"/>
            </w:pPr>
          </w:p>
          <w:p w:rsidR="00DE6F7B" w:rsidRDefault="00DE6F7B" w:rsidP="00DE6F7B">
            <w:pPr>
              <w:pStyle w:val="Arial9"/>
              <w:jc w:val="both"/>
            </w:pPr>
            <w:r>
              <w:t>Miten asiakaspalautetta hyödynnetään toiminnan kehittämisessä?</w:t>
            </w:r>
          </w:p>
          <w:p w:rsidR="00B91B38" w:rsidRDefault="00B91B38" w:rsidP="00DE6F7B">
            <w:pPr>
              <w:pStyle w:val="Arial9"/>
              <w:jc w:val="both"/>
              <w:rPr>
                <w:sz w:val="22"/>
                <w:szCs w:val="22"/>
              </w:rPr>
            </w:pPr>
          </w:p>
          <w:p w:rsidR="00902196" w:rsidRDefault="00902196" w:rsidP="00B91B38">
            <w:pPr>
              <w:pStyle w:val="Arial9"/>
              <w:jc w:val="both"/>
              <w:rPr>
                <w:sz w:val="22"/>
                <w:szCs w:val="22"/>
              </w:rPr>
            </w:pPr>
            <w:r>
              <w:rPr>
                <w:sz w:val="22"/>
                <w:szCs w:val="22"/>
              </w:rPr>
              <w:t xml:space="preserve">Kaikki saatu palaute tunnistetaan ja palautteesta kiitetään. </w:t>
            </w:r>
            <w:r w:rsidR="00B91B38" w:rsidRPr="00B91B38">
              <w:rPr>
                <w:sz w:val="22"/>
                <w:szCs w:val="22"/>
              </w:rPr>
              <w:t>Saatu asiaka</w:t>
            </w:r>
            <w:r>
              <w:rPr>
                <w:sz w:val="22"/>
                <w:szCs w:val="22"/>
              </w:rPr>
              <w:t>spalaute</w:t>
            </w:r>
            <w:r w:rsidR="00B91B38" w:rsidRPr="00B91B38">
              <w:rPr>
                <w:sz w:val="22"/>
                <w:szCs w:val="22"/>
              </w:rPr>
              <w:t xml:space="preserve"> kirjataan </w:t>
            </w:r>
            <w:r>
              <w:rPr>
                <w:sz w:val="22"/>
                <w:szCs w:val="22"/>
              </w:rPr>
              <w:t xml:space="preserve">IMS-toiminnanohjausjärjestelmään ja palaute käsitellään sisäisen ohjeistuksen mukaisesti. </w:t>
            </w:r>
          </w:p>
          <w:p w:rsidR="00B82D84" w:rsidRPr="00B91B38" w:rsidRDefault="00B82D84" w:rsidP="00B91B38">
            <w:pPr>
              <w:pStyle w:val="Arial9"/>
              <w:jc w:val="both"/>
              <w:rPr>
                <w:sz w:val="22"/>
                <w:szCs w:val="22"/>
              </w:rPr>
            </w:pPr>
          </w:p>
          <w:p w:rsidR="0089625C" w:rsidRDefault="00B91B38" w:rsidP="00DE6F7B">
            <w:pPr>
              <w:pStyle w:val="Arial9"/>
              <w:jc w:val="both"/>
              <w:rPr>
                <w:sz w:val="22"/>
                <w:szCs w:val="22"/>
              </w:rPr>
            </w:pPr>
            <w:r w:rsidRPr="00B91B38">
              <w:rPr>
                <w:sz w:val="22"/>
                <w:szCs w:val="22"/>
              </w:rPr>
              <w:t>Hoivakodin johtaja seuraa saatuja palautteita</w:t>
            </w:r>
            <w:r w:rsidR="00B82D84">
              <w:rPr>
                <w:sz w:val="22"/>
                <w:szCs w:val="22"/>
              </w:rPr>
              <w:t xml:space="preserve"> tyytyväisyyskyselyjen tuloksia sekä </w:t>
            </w:r>
            <w:r w:rsidRPr="00B91B38">
              <w:rPr>
                <w:sz w:val="22"/>
                <w:szCs w:val="22"/>
              </w:rPr>
              <w:t xml:space="preserve">suunnittelee/kehittää niiden pohjalta toimintaa yhdessä </w:t>
            </w:r>
            <w:r w:rsidR="00902196">
              <w:rPr>
                <w:sz w:val="22"/>
                <w:szCs w:val="22"/>
              </w:rPr>
              <w:t>henkilökunnan</w:t>
            </w:r>
            <w:r w:rsidRPr="00B91B38">
              <w:rPr>
                <w:sz w:val="22"/>
                <w:szCs w:val="22"/>
              </w:rPr>
              <w:t xml:space="preserve"> kanssa. </w:t>
            </w:r>
          </w:p>
          <w:p w:rsidR="00902196" w:rsidRPr="00902196" w:rsidRDefault="00902196" w:rsidP="00DE6F7B">
            <w:pPr>
              <w:pStyle w:val="Arial9"/>
              <w:jc w:val="both"/>
              <w:rPr>
                <w:sz w:val="22"/>
                <w:szCs w:val="22"/>
              </w:rPr>
            </w:pPr>
          </w:p>
        </w:tc>
      </w:tr>
      <w:tr w:rsidR="00DE6F7B" w:rsidRPr="00BC0AEC" w:rsidTr="000519A7">
        <w:trPr>
          <w:trHeight w:val="921"/>
        </w:trPr>
        <w:tc>
          <w:tcPr>
            <w:tcW w:w="10189" w:type="dxa"/>
          </w:tcPr>
          <w:p w:rsidR="00B91B38" w:rsidRPr="00B06E0D" w:rsidRDefault="00980D2F" w:rsidP="00D458FB">
            <w:pPr>
              <w:pStyle w:val="Otsikko2"/>
              <w:numPr>
                <w:ilvl w:val="0"/>
                <w:numId w:val="0"/>
              </w:numPr>
            </w:pPr>
            <w:bookmarkStart w:id="10" w:name="_Toc56499301"/>
            <w:r>
              <w:t xml:space="preserve">4.2.4 </w:t>
            </w:r>
            <w:r w:rsidR="00DE6F7B" w:rsidRPr="00DE6F7B">
              <w:t>Asiakkaan oikeusturva</w:t>
            </w:r>
            <w:bookmarkEnd w:id="10"/>
          </w:p>
        </w:tc>
      </w:tr>
      <w:tr w:rsidR="00DE6F7B" w:rsidRPr="00BC0AEC" w:rsidTr="000519A7">
        <w:tc>
          <w:tcPr>
            <w:tcW w:w="10189" w:type="dxa"/>
          </w:tcPr>
          <w:p w:rsidR="00DE6F7B" w:rsidRDefault="00DE6F7B" w:rsidP="00DE6F7B">
            <w:pPr>
              <w:pStyle w:val="Arial9"/>
            </w:pPr>
            <w:r>
              <w:t>a) M</w:t>
            </w:r>
            <w:r w:rsidRPr="003B0FB7">
              <w:t>uistutuksen vastaanottaja</w:t>
            </w:r>
          </w:p>
          <w:p w:rsidR="00C246E8" w:rsidRDefault="00C246E8" w:rsidP="00C246E8">
            <w:pPr>
              <w:pStyle w:val="Arial9"/>
              <w:rPr>
                <w:sz w:val="22"/>
                <w:szCs w:val="22"/>
              </w:rPr>
            </w:pPr>
            <w:r>
              <w:rPr>
                <w:sz w:val="22"/>
                <w:szCs w:val="22"/>
              </w:rPr>
              <w:t xml:space="preserve">Espoon kaupunki (Espoon kirjaamo, PL 1, 02070 Epoon kaupunki tai sähköpostilla </w:t>
            </w:r>
            <w:hyperlink r:id="rId9" w:history="1">
              <w:r w:rsidRPr="00557017">
                <w:rPr>
                  <w:rStyle w:val="Hyperlinkki"/>
                  <w:sz w:val="22"/>
                  <w:szCs w:val="22"/>
                </w:rPr>
                <w:t>kirjaamo@espoo.fi</w:t>
              </w:r>
            </w:hyperlink>
            <w:r>
              <w:rPr>
                <w:sz w:val="22"/>
                <w:szCs w:val="22"/>
              </w:rPr>
              <w:t xml:space="preserve"> viestin aiheeksi merkittävä ” Muistutus”)</w:t>
            </w:r>
          </w:p>
          <w:p w:rsidR="00C246E8" w:rsidRDefault="00C246E8" w:rsidP="00C246E8">
            <w:pPr>
              <w:pStyle w:val="Arial9"/>
              <w:rPr>
                <w:sz w:val="22"/>
                <w:szCs w:val="22"/>
              </w:rPr>
            </w:pPr>
            <w:r>
              <w:rPr>
                <w:sz w:val="22"/>
                <w:szCs w:val="22"/>
              </w:rPr>
              <w:t xml:space="preserve">Hoivakodin Johtaja Sari Liukkonen </w:t>
            </w:r>
            <w:hyperlink r:id="rId10" w:history="1">
              <w:r w:rsidRPr="00557017">
                <w:rPr>
                  <w:rStyle w:val="Hyperlinkki"/>
                  <w:sz w:val="22"/>
                  <w:szCs w:val="22"/>
                </w:rPr>
                <w:t>sari.liukkonen@seniorikodit.fi</w:t>
              </w:r>
            </w:hyperlink>
            <w:r>
              <w:rPr>
                <w:sz w:val="22"/>
                <w:szCs w:val="22"/>
              </w:rPr>
              <w:t xml:space="preserve"> (Villa </w:t>
            </w:r>
            <w:proofErr w:type="spellStart"/>
            <w:r>
              <w:rPr>
                <w:sz w:val="22"/>
                <w:szCs w:val="22"/>
              </w:rPr>
              <w:t>Lauriina</w:t>
            </w:r>
            <w:proofErr w:type="spellEnd"/>
            <w:r>
              <w:rPr>
                <w:sz w:val="22"/>
                <w:szCs w:val="22"/>
              </w:rPr>
              <w:t xml:space="preserve"> Nimismiehenmäki 1, 02770 Espoo)</w:t>
            </w:r>
          </w:p>
          <w:p w:rsidR="00B91B38" w:rsidRDefault="00B91B38" w:rsidP="00DE6F7B">
            <w:pPr>
              <w:pStyle w:val="Arial9"/>
              <w:rPr>
                <w:sz w:val="22"/>
                <w:szCs w:val="22"/>
              </w:rPr>
            </w:pPr>
          </w:p>
          <w:p w:rsidR="00DE6F7B" w:rsidRPr="00DE6F7B" w:rsidRDefault="00DE6F7B" w:rsidP="00D458FB">
            <w:pPr>
              <w:pStyle w:val="Arial9"/>
              <w:rPr>
                <w:szCs w:val="18"/>
              </w:rPr>
            </w:pPr>
          </w:p>
        </w:tc>
      </w:tr>
      <w:tr w:rsidR="00DE6F7B" w:rsidRPr="00BC0AEC" w:rsidTr="000519A7">
        <w:tc>
          <w:tcPr>
            <w:tcW w:w="10189" w:type="dxa"/>
          </w:tcPr>
          <w:p w:rsidR="00DE6F7B" w:rsidRDefault="00DE6F7B" w:rsidP="00DE6F7B">
            <w:pPr>
              <w:pStyle w:val="Arial9"/>
            </w:pPr>
            <w:r>
              <w:t xml:space="preserve">b) </w:t>
            </w:r>
            <w:r w:rsidR="005241EF">
              <w:t xml:space="preserve">Sosiaaliasiamiehen </w:t>
            </w:r>
            <w:r w:rsidRPr="00DE6F7B">
              <w:t>yhteystiedot sekä tiedot hänen tarjoamistaan palveluista</w:t>
            </w:r>
          </w:p>
          <w:p w:rsidR="00CF5877" w:rsidRDefault="00CF5877" w:rsidP="00CF5877">
            <w:pPr>
              <w:pStyle w:val="Arial9"/>
              <w:rPr>
                <w:sz w:val="22"/>
                <w:szCs w:val="22"/>
              </w:rPr>
            </w:pPr>
            <w:r>
              <w:rPr>
                <w:sz w:val="22"/>
                <w:szCs w:val="22"/>
              </w:rPr>
              <w:t>Eeva Peltola</w:t>
            </w:r>
          </w:p>
          <w:p w:rsidR="00CF5877" w:rsidRDefault="00CF5877" w:rsidP="00CF5877">
            <w:pPr>
              <w:pStyle w:val="Arial9"/>
              <w:rPr>
                <w:sz w:val="22"/>
                <w:szCs w:val="22"/>
              </w:rPr>
            </w:pPr>
            <w:proofErr w:type="gramStart"/>
            <w:r>
              <w:rPr>
                <w:sz w:val="22"/>
                <w:szCs w:val="22"/>
              </w:rPr>
              <w:t>puh. 0981651032</w:t>
            </w:r>
            <w:proofErr w:type="gramEnd"/>
          </w:p>
          <w:p w:rsidR="00CF5877" w:rsidRDefault="004E0139" w:rsidP="00CF5877">
            <w:pPr>
              <w:pStyle w:val="Arial9"/>
              <w:rPr>
                <w:sz w:val="22"/>
                <w:szCs w:val="22"/>
              </w:rPr>
            </w:pPr>
            <w:hyperlink r:id="rId11" w:history="1">
              <w:r w:rsidR="00CF5877" w:rsidRPr="00B84C52">
                <w:rPr>
                  <w:rStyle w:val="Hyperlinkki"/>
                  <w:sz w:val="22"/>
                  <w:szCs w:val="22"/>
                </w:rPr>
                <w:t>eva.peltola@espoo.fi</w:t>
              </w:r>
            </w:hyperlink>
          </w:p>
          <w:p w:rsidR="00CF5877" w:rsidRDefault="00CF5877" w:rsidP="00CF5877">
            <w:pPr>
              <w:pStyle w:val="Arial9"/>
              <w:rPr>
                <w:sz w:val="22"/>
                <w:szCs w:val="22"/>
              </w:rPr>
            </w:pPr>
            <w:r>
              <w:rPr>
                <w:sz w:val="22"/>
                <w:szCs w:val="22"/>
              </w:rPr>
              <w:t>KAMREERINTIE 2</w:t>
            </w:r>
          </w:p>
          <w:p w:rsidR="00CF5877" w:rsidRDefault="00CF5877" w:rsidP="00CF5877">
            <w:pPr>
              <w:pStyle w:val="Arial9"/>
              <w:rPr>
                <w:sz w:val="22"/>
                <w:szCs w:val="22"/>
              </w:rPr>
            </w:pPr>
            <w:r>
              <w:rPr>
                <w:sz w:val="22"/>
                <w:szCs w:val="22"/>
              </w:rPr>
              <w:t>PL 220</w:t>
            </w:r>
          </w:p>
          <w:p w:rsidR="00CF5877" w:rsidRDefault="00CF5877" w:rsidP="00CF5877">
            <w:pPr>
              <w:pStyle w:val="Arial9"/>
              <w:rPr>
                <w:sz w:val="22"/>
                <w:szCs w:val="22"/>
              </w:rPr>
            </w:pPr>
            <w:r>
              <w:rPr>
                <w:sz w:val="22"/>
                <w:szCs w:val="22"/>
              </w:rPr>
              <w:t>020270 ESPOON KAUPUNKI</w:t>
            </w:r>
          </w:p>
          <w:p w:rsidR="00B91B38" w:rsidRDefault="00B91B38" w:rsidP="00DE6F7B">
            <w:pPr>
              <w:pStyle w:val="Arial9"/>
              <w:rPr>
                <w:sz w:val="22"/>
                <w:szCs w:val="22"/>
              </w:rPr>
            </w:pPr>
          </w:p>
          <w:p w:rsidR="00B91B38" w:rsidRPr="00B91B38" w:rsidRDefault="00D458FB" w:rsidP="00B91B38">
            <w:pPr>
              <w:pStyle w:val="Arial9"/>
              <w:rPr>
                <w:sz w:val="22"/>
                <w:szCs w:val="22"/>
              </w:rPr>
            </w:pPr>
            <w:r>
              <w:rPr>
                <w:sz w:val="22"/>
                <w:szCs w:val="22"/>
              </w:rPr>
              <w:t xml:space="preserve"> </w:t>
            </w:r>
          </w:p>
          <w:p w:rsidR="00DE6F7B" w:rsidRDefault="00B91B38" w:rsidP="00B91B38">
            <w:pPr>
              <w:pStyle w:val="Arial9"/>
              <w:rPr>
                <w:sz w:val="22"/>
                <w:szCs w:val="22"/>
              </w:rPr>
            </w:pPr>
            <w:r w:rsidRPr="00B91B38">
              <w:rPr>
                <w:sz w:val="22"/>
                <w:szCs w:val="22"/>
              </w:rPr>
              <w:t>Sosiaaliasiamies neuvoo as</w:t>
            </w:r>
            <w:r w:rsidR="00DE0F89">
              <w:rPr>
                <w:sz w:val="22"/>
                <w:szCs w:val="22"/>
              </w:rPr>
              <w:t>ia</w:t>
            </w:r>
            <w:r w:rsidRPr="00B91B38">
              <w:rPr>
                <w:sz w:val="22"/>
                <w:szCs w:val="22"/>
              </w:rPr>
              <w:t xml:space="preserve">kkaita heidän oikeuksistaan </w:t>
            </w:r>
            <w:proofErr w:type="spellStart"/>
            <w:r w:rsidRPr="00B91B38">
              <w:rPr>
                <w:sz w:val="22"/>
                <w:szCs w:val="22"/>
              </w:rPr>
              <w:t>sosiaali</w:t>
            </w:r>
            <w:proofErr w:type="spellEnd"/>
            <w:r w:rsidRPr="00B91B38">
              <w:rPr>
                <w:sz w:val="22"/>
                <w:szCs w:val="22"/>
              </w:rPr>
              <w:t>- ja terveydenhuollon asiakkaina. Toiminnan tarkoituksena on edistää asiakkaiden oikeusturvaa. Sosiaaliasiamies voi toimia välittäjänä asiakkaan ja viranhaltijoiden välillä ja mikäli asiakas on tyytymätön saamaansa kohteluun, voi sosiaaliasiamies tarvittaessa avustaa muistutuksen tekemisessä</w:t>
            </w:r>
            <w:r>
              <w:rPr>
                <w:sz w:val="22"/>
                <w:szCs w:val="22"/>
              </w:rPr>
              <w:t>.</w:t>
            </w:r>
            <w:r w:rsidRPr="00B91B38">
              <w:rPr>
                <w:sz w:val="22"/>
                <w:szCs w:val="22"/>
              </w:rPr>
              <w:t xml:space="preserve"> </w:t>
            </w:r>
          </w:p>
          <w:p w:rsidR="00DE6F7B" w:rsidRDefault="00DE6F7B" w:rsidP="00DE6F7B">
            <w:pPr>
              <w:pStyle w:val="Arial9"/>
            </w:pPr>
          </w:p>
        </w:tc>
      </w:tr>
      <w:tr w:rsidR="00DE6F7B" w:rsidRPr="00BC0AEC" w:rsidTr="000519A7">
        <w:tc>
          <w:tcPr>
            <w:tcW w:w="10189" w:type="dxa"/>
          </w:tcPr>
          <w:p w:rsidR="00DE6F7B" w:rsidRDefault="00DE6F7B" w:rsidP="00DE6F7B">
            <w:pPr>
              <w:pStyle w:val="Arial9"/>
            </w:pPr>
            <w:r>
              <w:t xml:space="preserve">c) </w:t>
            </w:r>
            <w:r w:rsidRPr="00D17ED1">
              <w:t>Kuluttajaneuvo</w:t>
            </w:r>
            <w:r w:rsidR="00B06E0D" w:rsidRPr="00D17ED1">
              <w:t>nnan</w:t>
            </w:r>
            <w:r w:rsidRPr="00D17ED1">
              <w:t xml:space="preserve"> yhteystiedot sekä tiedot </w:t>
            </w:r>
            <w:r w:rsidR="00B06E0D" w:rsidRPr="00D17ED1">
              <w:t>sitä kautta saaduista</w:t>
            </w:r>
            <w:r w:rsidRPr="00D17ED1">
              <w:t xml:space="preserve"> palveluista</w:t>
            </w:r>
          </w:p>
          <w:p w:rsidR="00B91B38" w:rsidRDefault="00B91B38" w:rsidP="00DE6F7B">
            <w:pPr>
              <w:pStyle w:val="Arial9"/>
              <w:rPr>
                <w:sz w:val="22"/>
                <w:szCs w:val="22"/>
              </w:rPr>
            </w:pPr>
          </w:p>
          <w:p w:rsidR="00B91B38" w:rsidRPr="00B91B38" w:rsidRDefault="00B91B38" w:rsidP="00B91B38">
            <w:pPr>
              <w:pStyle w:val="Arial9"/>
              <w:rPr>
                <w:sz w:val="22"/>
                <w:szCs w:val="22"/>
              </w:rPr>
            </w:pPr>
            <w:r w:rsidRPr="00B91B38">
              <w:rPr>
                <w:sz w:val="22"/>
                <w:szCs w:val="22"/>
              </w:rPr>
              <w:t xml:space="preserve">Kuluttajaneuvonnan puhelinnumero on 029 553 6901, arkisin klo 9.00 -15.00. </w:t>
            </w:r>
          </w:p>
          <w:p w:rsidR="00B91B38" w:rsidRPr="00B91B38" w:rsidRDefault="00B91B38" w:rsidP="00B91B38">
            <w:pPr>
              <w:pStyle w:val="Arial9"/>
              <w:rPr>
                <w:sz w:val="22"/>
                <w:szCs w:val="22"/>
              </w:rPr>
            </w:pPr>
            <w:r w:rsidRPr="00B91B38">
              <w:rPr>
                <w:sz w:val="22"/>
                <w:szCs w:val="22"/>
              </w:rPr>
              <w:t xml:space="preserve"> </w:t>
            </w:r>
          </w:p>
          <w:p w:rsidR="00B91B38" w:rsidRPr="00B91B38" w:rsidRDefault="00B91B38" w:rsidP="00B91B38">
            <w:pPr>
              <w:pStyle w:val="Arial9"/>
              <w:rPr>
                <w:sz w:val="22"/>
                <w:szCs w:val="22"/>
              </w:rPr>
            </w:pPr>
            <w:r w:rsidRPr="00B91B38">
              <w:rPr>
                <w:sz w:val="22"/>
                <w:szCs w:val="22"/>
              </w:rPr>
              <w:t xml:space="preserve">Kuluttajaneuvonnan tavoitteena on parantaa kuluttajan asemaa antamalla tietoja ja auttamalla kuluttajansuojakysymyksissä.  </w:t>
            </w:r>
          </w:p>
          <w:p w:rsidR="00B91B38" w:rsidRPr="00B91B38" w:rsidRDefault="00B91B38" w:rsidP="00B91B38">
            <w:pPr>
              <w:pStyle w:val="Arial9"/>
              <w:rPr>
                <w:sz w:val="22"/>
                <w:szCs w:val="22"/>
              </w:rPr>
            </w:pPr>
            <w:r w:rsidRPr="00B91B38">
              <w:rPr>
                <w:sz w:val="22"/>
                <w:szCs w:val="22"/>
              </w:rPr>
              <w:t xml:space="preserve"> </w:t>
            </w:r>
          </w:p>
          <w:p w:rsidR="00B91B38" w:rsidRDefault="00B91B38" w:rsidP="00D458FB">
            <w:pPr>
              <w:pStyle w:val="Arial9"/>
            </w:pPr>
          </w:p>
          <w:p w:rsidR="004F744D" w:rsidRDefault="004F744D" w:rsidP="004F744D">
            <w:pPr>
              <w:pStyle w:val="Arial9"/>
              <w:rPr>
                <w:sz w:val="22"/>
                <w:szCs w:val="22"/>
              </w:rPr>
            </w:pPr>
            <w:r>
              <w:rPr>
                <w:sz w:val="22"/>
                <w:szCs w:val="22"/>
              </w:rPr>
              <w:t xml:space="preserve">Kuluttajaturvallisuusasioissa lisätietoja voi pyytää terveystarkastaja Leena </w:t>
            </w:r>
            <w:proofErr w:type="spellStart"/>
            <w:r>
              <w:rPr>
                <w:sz w:val="22"/>
                <w:szCs w:val="22"/>
              </w:rPr>
              <w:t>Pyyhkälältä</w:t>
            </w:r>
            <w:proofErr w:type="spellEnd"/>
            <w:r>
              <w:rPr>
                <w:sz w:val="22"/>
                <w:szCs w:val="22"/>
              </w:rPr>
              <w:t>.</w:t>
            </w:r>
          </w:p>
          <w:p w:rsidR="004F744D" w:rsidRDefault="004F744D" w:rsidP="004F744D">
            <w:pPr>
              <w:pStyle w:val="Arial9"/>
              <w:rPr>
                <w:sz w:val="22"/>
                <w:szCs w:val="22"/>
              </w:rPr>
            </w:pPr>
            <w:r>
              <w:rPr>
                <w:sz w:val="22"/>
                <w:szCs w:val="22"/>
              </w:rPr>
              <w:t>puh. 046 877 1519, leena.pyyhkala@espoo.fi</w:t>
            </w:r>
          </w:p>
          <w:p w:rsidR="00D458FB" w:rsidRDefault="00D458FB" w:rsidP="00D458FB">
            <w:pPr>
              <w:pStyle w:val="Arial9"/>
            </w:pPr>
          </w:p>
          <w:p w:rsidR="00D458FB" w:rsidRDefault="00D458FB" w:rsidP="00D458FB">
            <w:pPr>
              <w:pStyle w:val="Arial9"/>
            </w:pPr>
          </w:p>
        </w:tc>
      </w:tr>
      <w:tr w:rsidR="00DE6F7B" w:rsidRPr="00BC0AEC" w:rsidTr="000519A7">
        <w:tc>
          <w:tcPr>
            <w:tcW w:w="10189" w:type="dxa"/>
          </w:tcPr>
          <w:p w:rsidR="00DE6F7B" w:rsidRDefault="00DE6F7B" w:rsidP="00DE6F7B">
            <w:pPr>
              <w:pStyle w:val="Arial9"/>
            </w:pPr>
            <w:r>
              <w:t xml:space="preserve">d) </w:t>
            </w:r>
            <w:r w:rsidRPr="00DE6F7B">
              <w:t>Miten yksikön toimintaa koskevat muistutukset, kantelu- ja muut valvo</w:t>
            </w:r>
            <w:r w:rsidR="00E91243">
              <w:t>ntapäätökset käsitellään ja huo</w:t>
            </w:r>
            <w:r w:rsidRPr="00DE6F7B">
              <w:t>mioidaan toiminnan kehittämisessä?</w:t>
            </w:r>
          </w:p>
          <w:p w:rsidR="00B91B38" w:rsidRDefault="00B91B38" w:rsidP="00DE6F7B">
            <w:pPr>
              <w:pStyle w:val="Arial9"/>
              <w:rPr>
                <w:sz w:val="22"/>
                <w:szCs w:val="22"/>
              </w:rPr>
            </w:pPr>
          </w:p>
          <w:p w:rsidR="00DE6F7B" w:rsidRDefault="00B91B38" w:rsidP="00DE6F7B">
            <w:pPr>
              <w:pStyle w:val="Arial9"/>
              <w:rPr>
                <w:sz w:val="22"/>
                <w:szCs w:val="22"/>
              </w:rPr>
            </w:pPr>
            <w:r w:rsidRPr="00B91B38">
              <w:rPr>
                <w:sz w:val="22"/>
                <w:szCs w:val="22"/>
              </w:rPr>
              <w:t>Muistutus voidaan saada suullisesti, jolloin henkilökunta kirjaa sen ylös, tai kirjallisena. Hoivak</w:t>
            </w:r>
            <w:r w:rsidR="00DE0F89">
              <w:rPr>
                <w:sz w:val="22"/>
                <w:szCs w:val="22"/>
              </w:rPr>
              <w:t>odin johtaja selvittää asia</w:t>
            </w:r>
            <w:r w:rsidRPr="00B91B38">
              <w:rPr>
                <w:sz w:val="22"/>
                <w:szCs w:val="22"/>
              </w:rPr>
              <w:t>kkaalta/omaiselta/henkilökunnalta muistutukseen liittyvät asiat ja tapahtumien kulun ja muistutus käsitellään yksikön henkilökuntapalaverissa ja tehdään asian vaatimat korjaavat toimenpiteet. Hoivakodin johtaja</w:t>
            </w:r>
            <w:r w:rsidR="00D458FB">
              <w:rPr>
                <w:sz w:val="22"/>
                <w:szCs w:val="22"/>
              </w:rPr>
              <w:t xml:space="preserve"> tai liiketoimintajohtaja</w:t>
            </w:r>
            <w:r w:rsidRPr="00B91B38">
              <w:rPr>
                <w:sz w:val="22"/>
                <w:szCs w:val="22"/>
              </w:rPr>
              <w:t xml:space="preserve"> antaa muistutuksen antajalle kirjallisen vastineen viipymättä tai viimeistään neljän viikon kuluessa muistutuksesta</w:t>
            </w:r>
            <w:r>
              <w:rPr>
                <w:sz w:val="22"/>
                <w:szCs w:val="22"/>
              </w:rPr>
              <w:t>.</w:t>
            </w:r>
            <w:r w:rsidRPr="00B91B38">
              <w:rPr>
                <w:sz w:val="22"/>
                <w:szCs w:val="22"/>
              </w:rPr>
              <w:t xml:space="preserve"> </w:t>
            </w:r>
          </w:p>
          <w:p w:rsidR="00DE6F7B" w:rsidRDefault="00DE6F7B" w:rsidP="00DE6F7B">
            <w:pPr>
              <w:pStyle w:val="Arial9"/>
            </w:pPr>
          </w:p>
        </w:tc>
      </w:tr>
      <w:tr w:rsidR="00DE6F7B" w:rsidRPr="00BC0AEC" w:rsidTr="000519A7">
        <w:tc>
          <w:tcPr>
            <w:tcW w:w="10189" w:type="dxa"/>
          </w:tcPr>
          <w:p w:rsidR="00DE6F7B" w:rsidRDefault="00DE6F7B" w:rsidP="00DE6F7B">
            <w:pPr>
              <w:pStyle w:val="Arial9"/>
            </w:pPr>
            <w:r>
              <w:t xml:space="preserve">e) </w:t>
            </w:r>
            <w:r w:rsidR="003E4191">
              <w:t>T</w:t>
            </w:r>
            <w:r w:rsidRPr="00DE6F7B">
              <w:t>avoit</w:t>
            </w:r>
            <w:r w:rsidR="003E4191">
              <w:t>eaika muistutusten käsittelylle</w:t>
            </w:r>
          </w:p>
          <w:p w:rsidR="00B91B38" w:rsidRDefault="00B91B38" w:rsidP="00DE6F7B">
            <w:pPr>
              <w:pStyle w:val="Arial9"/>
              <w:rPr>
                <w:sz w:val="22"/>
                <w:szCs w:val="22"/>
              </w:rPr>
            </w:pPr>
          </w:p>
          <w:p w:rsidR="00DE6F7B" w:rsidRDefault="00B91B38" w:rsidP="00DE6F7B">
            <w:pPr>
              <w:pStyle w:val="Arial9"/>
              <w:rPr>
                <w:sz w:val="22"/>
                <w:szCs w:val="22"/>
              </w:rPr>
            </w:pPr>
            <w:r w:rsidRPr="00B91B38">
              <w:rPr>
                <w:sz w:val="22"/>
                <w:szCs w:val="22"/>
              </w:rPr>
              <w:lastRenderedPageBreak/>
              <w:t xml:space="preserve">Muistutus käsitellään ja siihen vastataan viipymättä, viimeistään neljän viikon kuluessa muistutuksen saapumisesta. </w:t>
            </w:r>
          </w:p>
          <w:p w:rsidR="00DE6F7B" w:rsidRDefault="00DE6F7B" w:rsidP="00DE6F7B">
            <w:pPr>
              <w:pStyle w:val="Arial9"/>
            </w:pPr>
          </w:p>
        </w:tc>
      </w:tr>
    </w:tbl>
    <w:p w:rsidR="00E84462" w:rsidRDefault="00E84462" w:rsidP="00580817">
      <w:pPr>
        <w:pStyle w:val="Otsikko1"/>
      </w:pPr>
    </w:p>
    <w:p w:rsidR="00DE6F7B" w:rsidRDefault="00E84462" w:rsidP="00580817">
      <w:pPr>
        <w:pStyle w:val="Otsikko1"/>
      </w:pPr>
      <w:bookmarkStart w:id="11" w:name="_Toc56499302"/>
      <w:r>
        <w:t>6</w:t>
      </w:r>
      <w:r w:rsidR="00580817">
        <w:t xml:space="preserve"> </w:t>
      </w:r>
      <w:r w:rsidR="00DE6F7B" w:rsidRPr="00DE6F7B">
        <w:t>PALVELUN SISÄLLÖN OMAVALVONTA (4.3)</w:t>
      </w:r>
      <w:bookmarkEnd w:id="11"/>
    </w:p>
    <w:p w:rsidR="00980D2F" w:rsidRPr="00980D2F" w:rsidRDefault="00980D2F" w:rsidP="00980D2F">
      <w:pPr>
        <w:rPr>
          <w:lang w:eastAsia="fi-FI"/>
        </w:rPr>
      </w:pPr>
    </w:p>
    <w:tbl>
      <w:tblPr>
        <w:tblStyle w:val="TaulukkoRuudukko"/>
        <w:tblW w:w="0" w:type="auto"/>
        <w:tblLook w:val="04A0" w:firstRow="1" w:lastRow="0" w:firstColumn="1" w:lastColumn="0" w:noHBand="0" w:noVBand="1"/>
      </w:tblPr>
      <w:tblGrid>
        <w:gridCol w:w="10189"/>
      </w:tblGrid>
      <w:tr w:rsidR="00DE6F7B" w:rsidRPr="00BC0AEC" w:rsidTr="004D4736">
        <w:tc>
          <w:tcPr>
            <w:tcW w:w="10189" w:type="dxa"/>
          </w:tcPr>
          <w:p w:rsidR="00E91243" w:rsidRPr="00E91243" w:rsidRDefault="00980D2F" w:rsidP="00980D2F">
            <w:pPr>
              <w:pStyle w:val="Otsikko2"/>
              <w:numPr>
                <w:ilvl w:val="0"/>
                <w:numId w:val="0"/>
              </w:numPr>
            </w:pPr>
            <w:bookmarkStart w:id="12" w:name="_Toc56499303"/>
            <w:r>
              <w:t xml:space="preserve">4.3.1 </w:t>
            </w:r>
            <w:r w:rsidR="00E91243" w:rsidRPr="00E91243">
              <w:t>Hyvinvointia, kuntoutumista ja kasvua tukeva toiminta</w:t>
            </w:r>
            <w:bookmarkEnd w:id="12"/>
          </w:p>
          <w:p w:rsidR="00DE6F7B" w:rsidRDefault="00DE6F7B" w:rsidP="00DE6F7B">
            <w:pPr>
              <w:pStyle w:val="Arial9"/>
            </w:pPr>
          </w:p>
        </w:tc>
      </w:tr>
      <w:tr w:rsidR="00E91243" w:rsidRPr="00E91243" w:rsidTr="004D4736">
        <w:tc>
          <w:tcPr>
            <w:tcW w:w="10189" w:type="dxa"/>
          </w:tcPr>
          <w:p w:rsidR="00E91243" w:rsidRDefault="00E91243" w:rsidP="00E91243">
            <w:pPr>
              <w:pStyle w:val="Arial9"/>
            </w:pPr>
            <w:r>
              <w:t xml:space="preserve">a) </w:t>
            </w:r>
            <w:r w:rsidRPr="00E91243">
              <w:t xml:space="preserve">Asiakkaiden fyysisen, psyykkisen, kognitiivisen </w:t>
            </w:r>
            <w:r w:rsidR="00782AAA">
              <w:t xml:space="preserve">ja sosiaalisen toimintakyvyn, </w:t>
            </w:r>
            <w:r w:rsidRPr="00D17ED1">
              <w:t>hyvinvoinnin</w:t>
            </w:r>
            <w:r w:rsidR="00782AAA" w:rsidRPr="00D17ED1">
              <w:t xml:space="preserve"> ja osallisuuden</w:t>
            </w:r>
            <w:r w:rsidRPr="00D17ED1">
              <w:t xml:space="preserve"> </w:t>
            </w:r>
            <w:r w:rsidRPr="00E91243">
              <w:t>edistäminen</w:t>
            </w:r>
          </w:p>
          <w:p w:rsidR="00B91B38" w:rsidRDefault="00B91B38" w:rsidP="00E91243">
            <w:pPr>
              <w:pStyle w:val="Arial9"/>
              <w:rPr>
                <w:sz w:val="22"/>
                <w:szCs w:val="22"/>
              </w:rPr>
            </w:pPr>
          </w:p>
          <w:p w:rsidR="00B91B38" w:rsidRPr="00B91B38" w:rsidRDefault="00DE0F89" w:rsidP="00B91B38">
            <w:pPr>
              <w:pStyle w:val="Arial9"/>
              <w:rPr>
                <w:sz w:val="22"/>
                <w:szCs w:val="22"/>
              </w:rPr>
            </w:pPr>
            <w:r>
              <w:rPr>
                <w:sz w:val="22"/>
                <w:szCs w:val="22"/>
              </w:rPr>
              <w:t>Jokaiselle asia</w:t>
            </w:r>
            <w:r w:rsidR="00B91B38" w:rsidRPr="00B91B38">
              <w:rPr>
                <w:sz w:val="22"/>
                <w:szCs w:val="22"/>
              </w:rPr>
              <w:t>kkaalle laaditaan yksilöllinen hoito- ja palvelu</w:t>
            </w:r>
            <w:r>
              <w:rPr>
                <w:sz w:val="22"/>
                <w:szCs w:val="22"/>
              </w:rPr>
              <w:t>suunnitelma, johon kirjataan asia</w:t>
            </w:r>
            <w:r w:rsidR="00B91B38" w:rsidRPr="00B91B38">
              <w:rPr>
                <w:sz w:val="22"/>
                <w:szCs w:val="22"/>
              </w:rPr>
              <w:t>kkaan fyysinen, psyykkinen, kognitiivinen ja sosiaalinen toimintakyky, toimintakykyä estävät/rajoittavat tekijät sekä suunnitelma hyvinvoinnin edistämiseksi. Suun</w:t>
            </w:r>
            <w:r>
              <w:rPr>
                <w:sz w:val="22"/>
                <w:szCs w:val="22"/>
              </w:rPr>
              <w:t>nitelman lähtökohtana on asia</w:t>
            </w:r>
            <w:r w:rsidR="00B91B38" w:rsidRPr="00B91B38">
              <w:rPr>
                <w:sz w:val="22"/>
                <w:szCs w:val="22"/>
              </w:rPr>
              <w:t xml:space="preserve">kkaan hyvä ja turvallinen elämä hoivakodissa. Suunnitelmia päivitetään </w:t>
            </w:r>
            <w:r w:rsidR="00D458FB">
              <w:rPr>
                <w:sz w:val="22"/>
                <w:szCs w:val="22"/>
              </w:rPr>
              <w:t>aina</w:t>
            </w:r>
            <w:r w:rsidR="00B91B38" w:rsidRPr="00B91B38">
              <w:rPr>
                <w:sz w:val="22"/>
                <w:szCs w:val="22"/>
              </w:rPr>
              <w:t xml:space="preserve"> tarpeen mukaan. </w:t>
            </w:r>
          </w:p>
          <w:p w:rsidR="00B91B38" w:rsidRPr="00B91B38" w:rsidRDefault="00B91B38" w:rsidP="00B91B38">
            <w:pPr>
              <w:pStyle w:val="Arial9"/>
              <w:rPr>
                <w:sz w:val="22"/>
                <w:szCs w:val="22"/>
              </w:rPr>
            </w:pPr>
            <w:r w:rsidRPr="00B91B38">
              <w:rPr>
                <w:sz w:val="22"/>
                <w:szCs w:val="22"/>
              </w:rPr>
              <w:t xml:space="preserve"> </w:t>
            </w:r>
          </w:p>
          <w:p w:rsidR="00D458FB" w:rsidRDefault="00DE0F89" w:rsidP="00B91B38">
            <w:pPr>
              <w:pStyle w:val="Arial9"/>
              <w:rPr>
                <w:sz w:val="22"/>
                <w:szCs w:val="22"/>
              </w:rPr>
            </w:pPr>
            <w:r>
              <w:rPr>
                <w:sz w:val="22"/>
                <w:szCs w:val="22"/>
              </w:rPr>
              <w:t>Asia</w:t>
            </w:r>
            <w:r w:rsidR="00B91B38" w:rsidRPr="00B91B38">
              <w:rPr>
                <w:sz w:val="22"/>
                <w:szCs w:val="22"/>
              </w:rPr>
              <w:t>kkaan kokonaisvaltaista toimintakykyä ja hyvinvointia tuetaan motivoimalla häntä omatoimisuuteen ja aktiivisuuteen.</w:t>
            </w:r>
            <w:r w:rsidR="00D458FB">
              <w:rPr>
                <w:sz w:val="22"/>
                <w:szCs w:val="22"/>
              </w:rPr>
              <w:t xml:space="preserve"> Teemme hoitotyötä hyödyntäen kuntoutumista tuke</w:t>
            </w:r>
            <w:r>
              <w:rPr>
                <w:sz w:val="22"/>
                <w:szCs w:val="22"/>
              </w:rPr>
              <w:t>vaa ja edistävää työotetta.  Asia</w:t>
            </w:r>
            <w:r w:rsidR="00D458FB">
              <w:rPr>
                <w:sz w:val="22"/>
                <w:szCs w:val="22"/>
              </w:rPr>
              <w:t xml:space="preserve">kkaan fyysistä toimintakykyä ylläpidetään </w:t>
            </w:r>
            <w:r w:rsidR="004D4736">
              <w:rPr>
                <w:sz w:val="22"/>
                <w:szCs w:val="22"/>
              </w:rPr>
              <w:t xml:space="preserve">esimerkiksi </w:t>
            </w:r>
            <w:r w:rsidR="00D458FB">
              <w:rPr>
                <w:sz w:val="22"/>
                <w:szCs w:val="22"/>
              </w:rPr>
              <w:t xml:space="preserve">arjen askareiden, </w:t>
            </w:r>
            <w:r w:rsidR="004D4736">
              <w:rPr>
                <w:sz w:val="22"/>
                <w:szCs w:val="22"/>
              </w:rPr>
              <w:t xml:space="preserve">liikunnan ja ulkoilun keinoin. </w:t>
            </w:r>
          </w:p>
          <w:p w:rsidR="00D458FB" w:rsidRDefault="00D458FB" w:rsidP="00B91B38">
            <w:pPr>
              <w:pStyle w:val="Arial9"/>
              <w:rPr>
                <w:sz w:val="22"/>
                <w:szCs w:val="22"/>
              </w:rPr>
            </w:pPr>
          </w:p>
          <w:p w:rsidR="00E91243" w:rsidRDefault="00B91B38" w:rsidP="00B91B38">
            <w:pPr>
              <w:pStyle w:val="Arial9"/>
              <w:rPr>
                <w:sz w:val="22"/>
                <w:szCs w:val="22"/>
              </w:rPr>
            </w:pPr>
            <w:r w:rsidRPr="00B91B38">
              <w:rPr>
                <w:sz w:val="22"/>
                <w:szCs w:val="22"/>
              </w:rPr>
              <w:t>Hoitajat järjestävät yhteisiä toimintatuokioita, kuten jumppaa, teema-askartelua, yhteislaulutuokioita ja ulkoilua.</w:t>
            </w:r>
            <w:r w:rsidR="004D4736">
              <w:rPr>
                <w:sz w:val="22"/>
                <w:szCs w:val="22"/>
              </w:rPr>
              <w:t xml:space="preserve"> </w:t>
            </w:r>
            <w:r w:rsidR="00D458FB" w:rsidRPr="00B91B38">
              <w:rPr>
                <w:sz w:val="22"/>
                <w:szCs w:val="22"/>
              </w:rPr>
              <w:t>Kutsumme ulkopuolisia vierailijoita, kuten lauluryhmiä ja muita esiintyjiä. Seurakunta järjestää as</w:t>
            </w:r>
            <w:r w:rsidR="00DE0F89">
              <w:rPr>
                <w:sz w:val="22"/>
                <w:szCs w:val="22"/>
              </w:rPr>
              <w:t>ia</w:t>
            </w:r>
            <w:r w:rsidR="00D458FB" w:rsidRPr="00B91B38">
              <w:rPr>
                <w:sz w:val="22"/>
                <w:szCs w:val="22"/>
              </w:rPr>
              <w:t>kkaille säännöllisesti hartaushetkiä.</w:t>
            </w:r>
          </w:p>
          <w:p w:rsidR="004D4736" w:rsidRDefault="004D4736" w:rsidP="00B91B38">
            <w:pPr>
              <w:pStyle w:val="Arial9"/>
              <w:rPr>
                <w:sz w:val="22"/>
                <w:szCs w:val="22"/>
              </w:rPr>
            </w:pPr>
          </w:p>
          <w:p w:rsidR="004D4736" w:rsidRDefault="000D640A" w:rsidP="004D4736">
            <w:pPr>
              <w:pStyle w:val="Arial9"/>
              <w:rPr>
                <w:sz w:val="22"/>
                <w:szCs w:val="22"/>
              </w:rPr>
            </w:pPr>
            <w:r>
              <w:rPr>
                <w:sz w:val="22"/>
                <w:szCs w:val="22"/>
              </w:rPr>
              <w:t>Asia</w:t>
            </w:r>
            <w:r w:rsidR="004D4736" w:rsidRPr="00B91B38">
              <w:rPr>
                <w:sz w:val="22"/>
                <w:szCs w:val="22"/>
              </w:rPr>
              <w:t xml:space="preserve">kasta kannustetaan pitämään yhteyttä omaisiinsa ja läheisiinsä sekä säilyttämän aikaisemmat harrastuksensa mahdollisuuksien mukaan. </w:t>
            </w:r>
          </w:p>
          <w:p w:rsidR="002C188C" w:rsidRDefault="002C188C" w:rsidP="004D4736">
            <w:pPr>
              <w:pStyle w:val="Arial9"/>
              <w:rPr>
                <w:sz w:val="22"/>
                <w:szCs w:val="22"/>
              </w:rPr>
            </w:pPr>
          </w:p>
          <w:p w:rsidR="002C188C" w:rsidRDefault="002C188C" w:rsidP="002C188C">
            <w:pPr>
              <w:pStyle w:val="Arial9"/>
              <w:rPr>
                <w:sz w:val="22"/>
                <w:szCs w:val="22"/>
              </w:rPr>
            </w:pPr>
            <w:r>
              <w:rPr>
                <w:sz w:val="22"/>
                <w:szCs w:val="22"/>
              </w:rPr>
              <w:t xml:space="preserve">Villa </w:t>
            </w:r>
            <w:proofErr w:type="spellStart"/>
            <w:r>
              <w:rPr>
                <w:sz w:val="22"/>
                <w:szCs w:val="22"/>
              </w:rPr>
              <w:t>Lauriinassa</w:t>
            </w:r>
            <w:proofErr w:type="spellEnd"/>
            <w:r>
              <w:rPr>
                <w:sz w:val="22"/>
                <w:szCs w:val="22"/>
              </w:rPr>
              <w:t xml:space="preserve"> omahoitajan tehtävä on tukea ja edistää omien asukkaidensa fyysistä, psyykkistä, kognitiivista ja sosiaalista toimintakykyä sekä hyvinvointia. Omahoitaja laatii yhteistyössä moniammatillisen työtiimin kanssa yksilöllisen hoito-, kuntoutus- ja palvelusuunnitelman.</w:t>
            </w:r>
          </w:p>
          <w:p w:rsidR="002C188C" w:rsidRDefault="002C188C" w:rsidP="002C188C">
            <w:pPr>
              <w:pStyle w:val="Arial9"/>
              <w:rPr>
                <w:sz w:val="22"/>
                <w:szCs w:val="22"/>
              </w:rPr>
            </w:pPr>
          </w:p>
          <w:p w:rsidR="002C188C" w:rsidRDefault="002C188C" w:rsidP="002C188C">
            <w:pPr>
              <w:pStyle w:val="Arial9"/>
              <w:rPr>
                <w:sz w:val="22"/>
                <w:szCs w:val="22"/>
              </w:rPr>
            </w:pPr>
            <w:r>
              <w:rPr>
                <w:sz w:val="22"/>
                <w:szCs w:val="22"/>
              </w:rPr>
              <w:t xml:space="preserve">Jokaiselle asukkaalle laaditaan yksilöllinen hoito- ja palvelusuunnitelma, johon kirjataan asukkaan fyysinen, psyykkinen, kognitiivinen ja sosiaalinen toimintakyky, toimintakykyä </w:t>
            </w:r>
            <w:r w:rsidR="002221EC">
              <w:rPr>
                <w:sz w:val="22"/>
                <w:szCs w:val="22"/>
              </w:rPr>
              <w:t>estävät/rajoittavat tekijät,</w:t>
            </w:r>
            <w:r>
              <w:rPr>
                <w:sz w:val="22"/>
                <w:szCs w:val="22"/>
              </w:rPr>
              <w:t xml:space="preserve"> suunnitelma hyvinvoinnin edistämiseksi</w:t>
            </w:r>
            <w:r w:rsidR="002221EC">
              <w:rPr>
                <w:sz w:val="22"/>
                <w:szCs w:val="22"/>
              </w:rPr>
              <w:t xml:space="preserve"> sekä asukkaan mieltymys ulkoiluun</w:t>
            </w:r>
            <w:r>
              <w:rPr>
                <w:sz w:val="22"/>
                <w:szCs w:val="22"/>
              </w:rPr>
              <w:t>. Suunnitelman lähtökohtana on asukkaanhyvä ja turvallinen elämä hoivakodissa. Suunnitelma päivitetään säännöllisesti sekä tarpeen mukaisesti.</w:t>
            </w:r>
          </w:p>
          <w:p w:rsidR="002C188C" w:rsidRDefault="002C188C" w:rsidP="004D4736">
            <w:pPr>
              <w:pStyle w:val="Arial9"/>
              <w:rPr>
                <w:sz w:val="22"/>
                <w:szCs w:val="22"/>
              </w:rPr>
            </w:pPr>
          </w:p>
          <w:p w:rsidR="00B17CE7" w:rsidRDefault="00B17CE7" w:rsidP="00B17CE7">
            <w:pPr>
              <w:pStyle w:val="Arial9"/>
              <w:rPr>
                <w:sz w:val="22"/>
                <w:szCs w:val="22"/>
              </w:rPr>
            </w:pPr>
            <w:r>
              <w:rPr>
                <w:sz w:val="22"/>
                <w:szCs w:val="22"/>
              </w:rPr>
              <w:t>Asukkaan kokonaisvaltaista toimintakykyä ja hyvinvointia tuetaan motivoimalla häntä omatoimisuuteen ja aktiivisuuteen. Asukkaiden omaisia/läheisiä kannustetaan pitämään yhteyttä asukkaaseen sekä vierailemaan mahdollisimman paljon asukkaan luona. Hoivakodissa pyritään ylläpitämään asukkaan harrastuksia mahdollisuuksien mukaan.</w:t>
            </w:r>
          </w:p>
          <w:p w:rsidR="00B17CE7" w:rsidRDefault="00B17CE7" w:rsidP="00B17CE7">
            <w:pPr>
              <w:pStyle w:val="Arial9"/>
              <w:rPr>
                <w:sz w:val="22"/>
                <w:szCs w:val="22"/>
              </w:rPr>
            </w:pPr>
            <w:r>
              <w:rPr>
                <w:sz w:val="22"/>
                <w:szCs w:val="22"/>
              </w:rPr>
              <w:t xml:space="preserve">Villa </w:t>
            </w:r>
            <w:proofErr w:type="spellStart"/>
            <w:r>
              <w:rPr>
                <w:sz w:val="22"/>
                <w:szCs w:val="22"/>
              </w:rPr>
              <w:t>Lauriinassa</w:t>
            </w:r>
            <w:proofErr w:type="spellEnd"/>
            <w:r>
              <w:rPr>
                <w:sz w:val="22"/>
                <w:szCs w:val="22"/>
              </w:rPr>
              <w:t xml:space="preserve"> käy ulkopuolisia vierailijoita ja esiintyjiä, kaverikoirien vierailut ovat asukkaille erittäin mieluisia. Seurakunta järjestää Villa </w:t>
            </w:r>
            <w:proofErr w:type="spellStart"/>
            <w:r>
              <w:rPr>
                <w:sz w:val="22"/>
                <w:szCs w:val="22"/>
              </w:rPr>
              <w:t>Lauriinassa</w:t>
            </w:r>
            <w:proofErr w:type="spellEnd"/>
            <w:r>
              <w:rPr>
                <w:sz w:val="22"/>
                <w:szCs w:val="22"/>
              </w:rPr>
              <w:t xml:space="preserve"> asukkaille säännöllisesti hartaushetkiä. </w:t>
            </w:r>
          </w:p>
          <w:p w:rsidR="00B17CE7" w:rsidRDefault="00B17CE7" w:rsidP="00B17CE7">
            <w:pPr>
              <w:pStyle w:val="Arial9"/>
              <w:rPr>
                <w:sz w:val="22"/>
                <w:szCs w:val="22"/>
              </w:rPr>
            </w:pPr>
            <w:r>
              <w:rPr>
                <w:sz w:val="22"/>
                <w:szCs w:val="22"/>
              </w:rPr>
              <w:t xml:space="preserve">Yhteiset toimintatuokiot, jumppahetket, askartelu ja laulu ovat läsnä joka päivä. Ulkoilemme omilla turvallisilla pihoilla sekä liikumme asuinalueen kaduilla. </w:t>
            </w:r>
          </w:p>
          <w:p w:rsidR="00B17CE7" w:rsidRDefault="00B17CE7" w:rsidP="004D4736">
            <w:pPr>
              <w:pStyle w:val="Arial9"/>
              <w:rPr>
                <w:sz w:val="22"/>
                <w:szCs w:val="22"/>
              </w:rPr>
            </w:pPr>
          </w:p>
          <w:p w:rsidR="00B91B38" w:rsidRPr="00B91B38" w:rsidRDefault="00B91B38" w:rsidP="00B91B38">
            <w:pPr>
              <w:pStyle w:val="Arial9"/>
              <w:rPr>
                <w:sz w:val="22"/>
                <w:szCs w:val="22"/>
              </w:rPr>
            </w:pPr>
          </w:p>
        </w:tc>
      </w:tr>
      <w:tr w:rsidR="00E91243" w:rsidRPr="00E91243" w:rsidTr="004D4736">
        <w:tc>
          <w:tcPr>
            <w:tcW w:w="10189" w:type="dxa"/>
          </w:tcPr>
          <w:p w:rsidR="00E91243" w:rsidRDefault="00E91243" w:rsidP="00E91243">
            <w:pPr>
              <w:pStyle w:val="Arial9"/>
            </w:pPr>
            <w:r>
              <w:t>Miten asiakkaiden toimintakykyä, hyvinvointia ja kuntouttavaa toimintaa koskevien tavoitteiden toteutumista seurataan?</w:t>
            </w:r>
          </w:p>
          <w:p w:rsidR="00E91243" w:rsidRDefault="00E91243" w:rsidP="00E91243">
            <w:pPr>
              <w:pStyle w:val="Arial9"/>
            </w:pPr>
          </w:p>
          <w:p w:rsidR="007B3B77" w:rsidRDefault="00B91B38" w:rsidP="00122026">
            <w:pPr>
              <w:pStyle w:val="Arial9"/>
              <w:rPr>
                <w:sz w:val="22"/>
                <w:szCs w:val="22"/>
              </w:rPr>
            </w:pPr>
            <w:r w:rsidRPr="00B91B38">
              <w:rPr>
                <w:sz w:val="22"/>
                <w:szCs w:val="22"/>
              </w:rPr>
              <w:t xml:space="preserve">Suunnitelmien toteutumista seurataan ja arvioidaan suhteessa hoito- ja palvelusuunnitelmaan kirjattuihin tavoitteisiin. Omahoitaja ja sairaanhoitaja arvioivat tavoitteiden saavuttamista, päivittävät niitä tarpeen mukaan ja suunnittelevat hoitotyön keinoja niiden saavuttamiseksi. </w:t>
            </w:r>
            <w:r w:rsidR="00DE0F89">
              <w:rPr>
                <w:sz w:val="22"/>
                <w:szCs w:val="22"/>
              </w:rPr>
              <w:t>Asia</w:t>
            </w:r>
            <w:r w:rsidR="004D4736">
              <w:rPr>
                <w:sz w:val="22"/>
                <w:szCs w:val="22"/>
              </w:rPr>
              <w:t xml:space="preserve">kkaan toimintakykyä arvioivien mittareiden </w:t>
            </w:r>
            <w:r w:rsidRPr="00B91B38">
              <w:rPr>
                <w:sz w:val="22"/>
                <w:szCs w:val="22"/>
              </w:rPr>
              <w:t>tuloksia arvioimalla saadaan kattavasti tietoa toimintakyvyn ja hyvinvoinnin edistymisestä.</w:t>
            </w:r>
          </w:p>
          <w:p w:rsidR="007B3B77" w:rsidRDefault="007B3B77" w:rsidP="00122026">
            <w:pPr>
              <w:pStyle w:val="Arial9"/>
              <w:rPr>
                <w:sz w:val="22"/>
                <w:szCs w:val="22"/>
              </w:rPr>
            </w:pPr>
          </w:p>
          <w:p w:rsidR="007B3B77" w:rsidRDefault="007B3B77" w:rsidP="007B3B77">
            <w:pPr>
              <w:pStyle w:val="Arial9"/>
              <w:rPr>
                <w:sz w:val="22"/>
                <w:szCs w:val="22"/>
              </w:rPr>
            </w:pPr>
            <w:r>
              <w:rPr>
                <w:sz w:val="22"/>
                <w:szCs w:val="22"/>
              </w:rPr>
              <w:lastRenderedPageBreak/>
              <w:t xml:space="preserve">Fysioterapeutti arvioi kuntoutussuunnitelmaa RAI arviointien pohjalta puolivuosittain ja/tai voinnin oleellisesti muuttuessa sekä päivittäin toteuttaessaan kuntouttavaa toimintaa Villa </w:t>
            </w:r>
            <w:proofErr w:type="spellStart"/>
            <w:r>
              <w:rPr>
                <w:sz w:val="22"/>
                <w:szCs w:val="22"/>
              </w:rPr>
              <w:t>Lauriinassa</w:t>
            </w:r>
            <w:proofErr w:type="spellEnd"/>
            <w:r>
              <w:rPr>
                <w:sz w:val="22"/>
                <w:szCs w:val="22"/>
              </w:rPr>
              <w:t>.</w:t>
            </w:r>
          </w:p>
          <w:p w:rsidR="007B3B77" w:rsidRDefault="007B3B77" w:rsidP="007B3B77">
            <w:pPr>
              <w:pStyle w:val="Arial9"/>
              <w:rPr>
                <w:sz w:val="22"/>
                <w:szCs w:val="22"/>
              </w:rPr>
            </w:pPr>
          </w:p>
          <w:p w:rsidR="007B3B77" w:rsidRDefault="007B3B77" w:rsidP="007B3B77">
            <w:pPr>
              <w:pStyle w:val="Arial9"/>
              <w:rPr>
                <w:sz w:val="22"/>
                <w:szCs w:val="22"/>
              </w:rPr>
            </w:pPr>
            <w:r>
              <w:rPr>
                <w:sz w:val="22"/>
                <w:szCs w:val="22"/>
              </w:rPr>
              <w:t>Suunnitelmien toteutumista seurataan ja arvioidaan suhteessa hoito- ja palvelusuunnitelmaan kirjattuihin tavoitteisiin. omahoitaja ja sairaanhoitaja arvioivat tavoitteiden saavuttamista, pitävät niitä tarpeen mukaa ja suunnittelevat hoitotyön keinoja niiden saavuttamiseksi. RAI arviointien tuloksia arvioimalla saadaan kattavasti tietoa toimintakyvyn ja hyvinvoinnin edistymisestä.</w:t>
            </w:r>
          </w:p>
          <w:p w:rsidR="00B91B38" w:rsidRDefault="00122026" w:rsidP="00122026">
            <w:pPr>
              <w:pStyle w:val="Arial9"/>
            </w:pPr>
            <w:r>
              <w:tab/>
            </w:r>
          </w:p>
          <w:p w:rsidR="00122026" w:rsidRPr="00122026" w:rsidRDefault="00122026" w:rsidP="00122026">
            <w:pPr>
              <w:pStyle w:val="Arial9"/>
            </w:pPr>
          </w:p>
        </w:tc>
      </w:tr>
      <w:tr w:rsidR="00E91243" w:rsidRPr="00E91243" w:rsidTr="004D4736">
        <w:tc>
          <w:tcPr>
            <w:tcW w:w="10189" w:type="dxa"/>
          </w:tcPr>
          <w:p w:rsidR="00E91243" w:rsidRDefault="00980D2F" w:rsidP="00B91B38">
            <w:pPr>
              <w:pStyle w:val="Otsikko2"/>
              <w:numPr>
                <w:ilvl w:val="0"/>
                <w:numId w:val="0"/>
              </w:numPr>
            </w:pPr>
            <w:bookmarkStart w:id="13" w:name="_Toc56499304"/>
            <w:r>
              <w:lastRenderedPageBreak/>
              <w:t xml:space="preserve">4.3.2 </w:t>
            </w:r>
            <w:r w:rsidR="00E91243" w:rsidRPr="00603563">
              <w:t>Ravitsemus</w:t>
            </w:r>
            <w:bookmarkEnd w:id="13"/>
          </w:p>
          <w:p w:rsidR="00E91243" w:rsidRDefault="00E91243" w:rsidP="00E91243">
            <w:pPr>
              <w:pStyle w:val="Arial9"/>
            </w:pPr>
            <w:r>
              <w:t>Miten yksikön omavalvonnassa seurataan asiakkaiden riittävää ravinnon ja nesteen saantia sekä ravitsemuksen tasoa?</w:t>
            </w:r>
          </w:p>
          <w:p w:rsidR="00E91243" w:rsidRDefault="00E91243" w:rsidP="00E91243">
            <w:pPr>
              <w:pStyle w:val="Arial9"/>
            </w:pPr>
          </w:p>
          <w:p w:rsidR="00B91B38" w:rsidRPr="00B91B38" w:rsidRDefault="00B91B38" w:rsidP="00B91B38">
            <w:pPr>
              <w:pStyle w:val="Arial9"/>
              <w:rPr>
                <w:sz w:val="22"/>
                <w:szCs w:val="22"/>
              </w:rPr>
            </w:pPr>
            <w:r w:rsidRPr="00B91B38">
              <w:rPr>
                <w:sz w:val="22"/>
                <w:szCs w:val="22"/>
              </w:rPr>
              <w:t>Aamia</w:t>
            </w:r>
            <w:r w:rsidR="00713DC1">
              <w:rPr>
                <w:sz w:val="22"/>
                <w:szCs w:val="22"/>
              </w:rPr>
              <w:t>ista tarjotaan liukuvasti klo 6</w:t>
            </w:r>
            <w:r w:rsidR="00BC3C30">
              <w:rPr>
                <w:sz w:val="22"/>
                <w:szCs w:val="22"/>
              </w:rPr>
              <w:t>:</w:t>
            </w:r>
            <w:r w:rsidR="00B22D6A">
              <w:rPr>
                <w:sz w:val="22"/>
                <w:szCs w:val="22"/>
              </w:rPr>
              <w:t>00</w:t>
            </w:r>
            <w:r w:rsidRPr="00B91B38">
              <w:rPr>
                <w:sz w:val="22"/>
                <w:szCs w:val="22"/>
              </w:rPr>
              <w:t xml:space="preserve"> </w:t>
            </w:r>
            <w:r w:rsidR="00483211">
              <w:rPr>
                <w:sz w:val="22"/>
                <w:szCs w:val="22"/>
              </w:rPr>
              <w:t>alkaen</w:t>
            </w:r>
            <w:r w:rsidRPr="00B91B38">
              <w:rPr>
                <w:sz w:val="22"/>
                <w:szCs w:val="22"/>
              </w:rPr>
              <w:t xml:space="preserve"> ja välipalaa varhaisen aamiaisen nauttineille tai sitä toivoville </w:t>
            </w:r>
            <w:r w:rsidR="004D4736">
              <w:rPr>
                <w:sz w:val="22"/>
                <w:szCs w:val="22"/>
              </w:rPr>
              <w:t>on tarjolla aamupäivällä</w:t>
            </w:r>
            <w:r w:rsidR="00483211">
              <w:rPr>
                <w:sz w:val="22"/>
                <w:szCs w:val="22"/>
              </w:rPr>
              <w:t>. Lounas on</w:t>
            </w:r>
            <w:r w:rsidR="004D4736">
              <w:rPr>
                <w:sz w:val="22"/>
                <w:szCs w:val="22"/>
              </w:rPr>
              <w:t xml:space="preserve"> </w:t>
            </w:r>
            <w:r w:rsidR="00B22D6A">
              <w:rPr>
                <w:sz w:val="22"/>
                <w:szCs w:val="22"/>
              </w:rPr>
              <w:t>klo 11:30</w:t>
            </w:r>
            <w:r w:rsidR="00483211">
              <w:rPr>
                <w:sz w:val="22"/>
                <w:szCs w:val="22"/>
              </w:rPr>
              <w:t xml:space="preserve"> alkaen</w:t>
            </w:r>
            <w:r w:rsidRPr="00B91B38">
              <w:rPr>
                <w:sz w:val="22"/>
                <w:szCs w:val="22"/>
              </w:rPr>
              <w:t xml:space="preserve">, päiväkahvi </w:t>
            </w:r>
            <w:r w:rsidR="004D4736">
              <w:rPr>
                <w:sz w:val="22"/>
                <w:szCs w:val="22"/>
              </w:rPr>
              <w:t xml:space="preserve">noin </w:t>
            </w:r>
            <w:r w:rsidR="00B22D6A">
              <w:rPr>
                <w:sz w:val="22"/>
                <w:szCs w:val="22"/>
              </w:rPr>
              <w:t>klo 14</w:t>
            </w:r>
            <w:r w:rsidR="00BC3C30">
              <w:rPr>
                <w:sz w:val="22"/>
                <w:szCs w:val="22"/>
              </w:rPr>
              <w:t>:00</w:t>
            </w:r>
            <w:r w:rsidR="00D468FA">
              <w:rPr>
                <w:sz w:val="22"/>
                <w:szCs w:val="22"/>
              </w:rPr>
              <w:t xml:space="preserve"> </w:t>
            </w:r>
            <w:r w:rsidR="00B22D6A">
              <w:rPr>
                <w:sz w:val="22"/>
                <w:szCs w:val="22"/>
              </w:rPr>
              <w:t>-15</w:t>
            </w:r>
            <w:r w:rsidR="00BC3C30">
              <w:rPr>
                <w:sz w:val="22"/>
                <w:szCs w:val="22"/>
              </w:rPr>
              <w:t>:00</w:t>
            </w:r>
            <w:r w:rsidR="00791F8F">
              <w:rPr>
                <w:sz w:val="22"/>
                <w:szCs w:val="22"/>
              </w:rPr>
              <w:t xml:space="preserve"> ja päivällinen</w:t>
            </w:r>
            <w:r w:rsidR="004D4736">
              <w:rPr>
                <w:sz w:val="22"/>
                <w:szCs w:val="22"/>
              </w:rPr>
              <w:t xml:space="preserve"> </w:t>
            </w:r>
            <w:r w:rsidR="00483211">
              <w:rPr>
                <w:sz w:val="22"/>
                <w:szCs w:val="22"/>
              </w:rPr>
              <w:t>klo 16:30</w:t>
            </w:r>
            <w:r w:rsidR="00791F8F">
              <w:rPr>
                <w:sz w:val="22"/>
                <w:szCs w:val="22"/>
              </w:rPr>
              <w:t xml:space="preserve"> alkaen</w:t>
            </w:r>
            <w:r w:rsidRPr="00B91B38">
              <w:rPr>
                <w:sz w:val="22"/>
                <w:szCs w:val="22"/>
              </w:rPr>
              <w:t xml:space="preserve">. Iltapalaa tarjotaan </w:t>
            </w:r>
            <w:r w:rsidR="004D4736">
              <w:rPr>
                <w:sz w:val="22"/>
                <w:szCs w:val="22"/>
              </w:rPr>
              <w:t xml:space="preserve">noin </w:t>
            </w:r>
            <w:r w:rsidR="00BC3C30">
              <w:rPr>
                <w:sz w:val="22"/>
                <w:szCs w:val="22"/>
              </w:rPr>
              <w:t>klo 19:00 – 21:</w:t>
            </w:r>
            <w:r w:rsidRPr="00B91B38">
              <w:rPr>
                <w:sz w:val="22"/>
                <w:szCs w:val="22"/>
              </w:rPr>
              <w:t>0</w:t>
            </w:r>
            <w:r w:rsidR="004D4736">
              <w:rPr>
                <w:sz w:val="22"/>
                <w:szCs w:val="22"/>
              </w:rPr>
              <w:t>0. Y</w:t>
            </w:r>
            <w:r w:rsidRPr="00B91B38">
              <w:rPr>
                <w:sz w:val="22"/>
                <w:szCs w:val="22"/>
              </w:rPr>
              <w:t xml:space="preserve">öhoitaja antaa </w:t>
            </w:r>
            <w:r w:rsidR="0071572F">
              <w:rPr>
                <w:sz w:val="22"/>
                <w:szCs w:val="22"/>
              </w:rPr>
              <w:t>asia</w:t>
            </w:r>
            <w:r w:rsidR="004D4736">
              <w:rPr>
                <w:sz w:val="22"/>
                <w:szCs w:val="22"/>
              </w:rPr>
              <w:t xml:space="preserve">kkaille </w:t>
            </w:r>
            <w:r w:rsidRPr="00B91B38">
              <w:rPr>
                <w:sz w:val="22"/>
                <w:szCs w:val="22"/>
              </w:rPr>
              <w:t>tarvittaessa myöhäistä iltapalaa</w:t>
            </w:r>
            <w:r w:rsidR="004D4736">
              <w:rPr>
                <w:sz w:val="22"/>
                <w:szCs w:val="22"/>
              </w:rPr>
              <w:t xml:space="preserve"> ja yöpalaa </w:t>
            </w:r>
            <w:r w:rsidRPr="00B91B38">
              <w:rPr>
                <w:sz w:val="22"/>
                <w:szCs w:val="22"/>
              </w:rPr>
              <w:t xml:space="preserve">läpi yön. Yöaikainen paasto on enintään 11 tuntia.  </w:t>
            </w:r>
          </w:p>
          <w:p w:rsidR="00B91B38" w:rsidRPr="00B91B38" w:rsidRDefault="00B91B38" w:rsidP="00B91B38">
            <w:pPr>
              <w:pStyle w:val="Arial9"/>
              <w:rPr>
                <w:sz w:val="22"/>
                <w:szCs w:val="22"/>
              </w:rPr>
            </w:pPr>
            <w:r w:rsidRPr="00B91B38">
              <w:rPr>
                <w:sz w:val="22"/>
                <w:szCs w:val="22"/>
              </w:rPr>
              <w:t xml:space="preserve"> </w:t>
            </w:r>
          </w:p>
          <w:p w:rsidR="00B91B38" w:rsidRDefault="00B91B38" w:rsidP="00B91B38">
            <w:pPr>
              <w:pStyle w:val="Arial9"/>
              <w:rPr>
                <w:sz w:val="22"/>
                <w:szCs w:val="22"/>
              </w:rPr>
            </w:pPr>
            <w:r w:rsidRPr="00B91B38">
              <w:rPr>
                <w:sz w:val="22"/>
                <w:szCs w:val="22"/>
              </w:rPr>
              <w:t>Ruokalistojen suunnittelussa huomioidaan ikääntyneide</w:t>
            </w:r>
            <w:r w:rsidR="0071572F">
              <w:rPr>
                <w:sz w:val="22"/>
                <w:szCs w:val="22"/>
              </w:rPr>
              <w:t>n ravitsemussuositukset sekä asia</w:t>
            </w:r>
            <w:r w:rsidRPr="00B91B38">
              <w:rPr>
                <w:sz w:val="22"/>
                <w:szCs w:val="22"/>
              </w:rPr>
              <w:t>kkaiden toiveet ja tottumukset. Ruoan maittavuus ja syömisen helppous, sekä riittävän lyhyet ateriavälit ovat tärk</w:t>
            </w:r>
            <w:r w:rsidR="0071572F">
              <w:rPr>
                <w:sz w:val="22"/>
                <w:szCs w:val="22"/>
              </w:rPr>
              <w:t>eitä keinoja, joilla tuetaan asiakkaiden ravitsemustilaa. Asia</w:t>
            </w:r>
            <w:r w:rsidRPr="00B91B38">
              <w:rPr>
                <w:sz w:val="22"/>
                <w:szCs w:val="22"/>
              </w:rPr>
              <w:t>kkaiden nestetasapainoa arvioidaan hoitotyön keinoin ja heitä kannustetaan juomaan riittävästi tarjoamalla erilaisia juomia (vesi, mehu, maito, piimä</w:t>
            </w:r>
            <w:r>
              <w:rPr>
                <w:sz w:val="22"/>
                <w:szCs w:val="22"/>
              </w:rPr>
              <w:t>, tee, kahvi) riittävän usein. R</w:t>
            </w:r>
            <w:r w:rsidRPr="00B91B38">
              <w:rPr>
                <w:sz w:val="22"/>
                <w:szCs w:val="22"/>
              </w:rPr>
              <w:t>avitsemustilan seurannassa käytetään havainnointia, painon seurantaa, RAI-arviointia sekä MNA</w:t>
            </w:r>
            <w:r>
              <w:rPr>
                <w:sz w:val="22"/>
                <w:szCs w:val="22"/>
              </w:rPr>
              <w:t>-</w:t>
            </w:r>
            <w:r w:rsidRPr="00B91B38">
              <w:rPr>
                <w:sz w:val="22"/>
                <w:szCs w:val="22"/>
              </w:rPr>
              <w:t xml:space="preserve">testiä. </w:t>
            </w:r>
          </w:p>
          <w:p w:rsidR="00B91B38" w:rsidRPr="00B91B38" w:rsidRDefault="00B91B38" w:rsidP="00B91B38">
            <w:pPr>
              <w:pStyle w:val="Arial9"/>
              <w:rPr>
                <w:sz w:val="22"/>
                <w:szCs w:val="22"/>
              </w:rPr>
            </w:pPr>
          </w:p>
        </w:tc>
      </w:tr>
      <w:tr w:rsidR="00E91243" w:rsidRPr="00E91243" w:rsidTr="004D4736">
        <w:trPr>
          <w:trHeight w:val="2761"/>
        </w:trPr>
        <w:tc>
          <w:tcPr>
            <w:tcW w:w="10189" w:type="dxa"/>
          </w:tcPr>
          <w:p w:rsidR="00E91243" w:rsidRPr="00E91243" w:rsidRDefault="00980D2F" w:rsidP="00980D2F">
            <w:pPr>
              <w:pStyle w:val="Otsikko2"/>
              <w:numPr>
                <w:ilvl w:val="0"/>
                <w:numId w:val="0"/>
              </w:numPr>
            </w:pPr>
            <w:bookmarkStart w:id="14" w:name="_Toc56499305"/>
            <w:r>
              <w:t xml:space="preserve">4.3.3 </w:t>
            </w:r>
            <w:r w:rsidR="00E91243" w:rsidRPr="00E91243">
              <w:t>Hygieniakäytännöt</w:t>
            </w:r>
            <w:bookmarkEnd w:id="14"/>
          </w:p>
          <w:p w:rsidR="004D4736" w:rsidRDefault="004D4736" w:rsidP="00E91243">
            <w:pPr>
              <w:pStyle w:val="Arial9"/>
              <w:jc w:val="both"/>
            </w:pPr>
          </w:p>
          <w:p w:rsidR="00E91243" w:rsidRPr="00E91243" w:rsidRDefault="00E91243" w:rsidP="00E91243">
            <w:pPr>
              <w:pStyle w:val="Arial9"/>
              <w:jc w:val="both"/>
            </w:pPr>
            <w:r w:rsidRPr="00E91243">
              <w:t>Miten yksikössä seurataan yleistä hygieniatasoa ja miten varmistetaan, että asiakkaiden tarpeita vastaavat hygieniakäytännöt toteutuvat laadittujen ohjeiden ja asiakkaiden hoito- ja palvelusuunnitelmien mukaisesti?</w:t>
            </w:r>
          </w:p>
          <w:p w:rsidR="00E91243" w:rsidRPr="00E91243" w:rsidRDefault="00E91243" w:rsidP="00E91243">
            <w:pPr>
              <w:pStyle w:val="Arial9"/>
              <w:jc w:val="both"/>
            </w:pPr>
          </w:p>
          <w:p w:rsidR="00B91B38" w:rsidRPr="00B91B38" w:rsidRDefault="007271B4" w:rsidP="00B91B38">
            <w:pPr>
              <w:pStyle w:val="Arial9"/>
              <w:jc w:val="both"/>
              <w:rPr>
                <w:sz w:val="22"/>
                <w:szCs w:val="22"/>
              </w:rPr>
            </w:pPr>
            <w:r>
              <w:rPr>
                <w:sz w:val="22"/>
                <w:szCs w:val="22"/>
              </w:rPr>
              <w:t>Yksikköön</w:t>
            </w:r>
            <w:r w:rsidR="00B91B38" w:rsidRPr="00B91B38">
              <w:rPr>
                <w:sz w:val="22"/>
                <w:szCs w:val="22"/>
              </w:rPr>
              <w:t xml:space="preserve"> on nimetty hygieniavastaava</w:t>
            </w:r>
            <w:r w:rsidR="00321F3E">
              <w:rPr>
                <w:sz w:val="22"/>
                <w:szCs w:val="22"/>
              </w:rPr>
              <w:t>t</w:t>
            </w:r>
            <w:r w:rsidR="00B91B38" w:rsidRPr="00B91B38">
              <w:rPr>
                <w:sz w:val="22"/>
                <w:szCs w:val="22"/>
              </w:rPr>
              <w:t>, joka seuraa as</w:t>
            </w:r>
            <w:r w:rsidR="0071572F">
              <w:rPr>
                <w:sz w:val="22"/>
                <w:szCs w:val="22"/>
              </w:rPr>
              <w:t>ia</w:t>
            </w:r>
            <w:r w:rsidR="00B91B38" w:rsidRPr="00B91B38">
              <w:rPr>
                <w:sz w:val="22"/>
                <w:szCs w:val="22"/>
              </w:rPr>
              <w:t>kkaiden päivittäisen henkilökohtaisen hygienian toteutumista ja työntekijöiden toimintaa hygienian toteuttamisessa ja ylläpitämisessä. Hygieniavastaava</w:t>
            </w:r>
            <w:r w:rsidR="00680F86">
              <w:rPr>
                <w:sz w:val="22"/>
                <w:szCs w:val="22"/>
              </w:rPr>
              <w:t>t ohjeistavat</w:t>
            </w:r>
            <w:r w:rsidR="00B91B38" w:rsidRPr="00B91B38">
              <w:rPr>
                <w:sz w:val="22"/>
                <w:szCs w:val="22"/>
              </w:rPr>
              <w:t xml:space="preserve"> henkilökuntaa aseptiseen ja hygieeni</w:t>
            </w:r>
            <w:r w:rsidR="00E6650C">
              <w:rPr>
                <w:sz w:val="22"/>
                <w:szCs w:val="22"/>
              </w:rPr>
              <w:t>seen työskentelytapaan ja neuvovat</w:t>
            </w:r>
            <w:r w:rsidR="00B91B38" w:rsidRPr="00B91B38">
              <w:rPr>
                <w:sz w:val="22"/>
                <w:szCs w:val="22"/>
              </w:rPr>
              <w:t xml:space="preserve"> tarttuvien sairauksien leviämisen ehkäisyssä. </w:t>
            </w:r>
          </w:p>
          <w:p w:rsidR="00B91B38" w:rsidRPr="00B91B38" w:rsidRDefault="00B91B38" w:rsidP="00B91B38">
            <w:pPr>
              <w:pStyle w:val="Arial9"/>
              <w:jc w:val="both"/>
              <w:rPr>
                <w:sz w:val="22"/>
                <w:szCs w:val="22"/>
              </w:rPr>
            </w:pPr>
            <w:r w:rsidRPr="00B91B38">
              <w:rPr>
                <w:sz w:val="22"/>
                <w:szCs w:val="22"/>
              </w:rPr>
              <w:t xml:space="preserve"> </w:t>
            </w:r>
          </w:p>
          <w:p w:rsidR="00B91B38" w:rsidRPr="00B91B38" w:rsidRDefault="00B91B38" w:rsidP="00B91B38">
            <w:pPr>
              <w:pStyle w:val="Arial9"/>
              <w:jc w:val="both"/>
              <w:rPr>
                <w:sz w:val="22"/>
                <w:szCs w:val="22"/>
              </w:rPr>
            </w:pPr>
            <w:r w:rsidRPr="00B91B38">
              <w:rPr>
                <w:sz w:val="22"/>
                <w:szCs w:val="22"/>
              </w:rPr>
              <w:t xml:space="preserve">Henkilökunnan työasut ovat siistit ja asianmukaiset. Ruoan käsittelyyn ja valmistukseen osallistuvilla on hygieniapassi suoritettuna. Siivous toteutetaan siivoussuunnitelman mukaisesti.  </w:t>
            </w:r>
          </w:p>
          <w:p w:rsidR="00B91B38" w:rsidRPr="00B91B38" w:rsidRDefault="00B91B38" w:rsidP="00B91B38">
            <w:pPr>
              <w:pStyle w:val="Arial9"/>
              <w:jc w:val="both"/>
              <w:rPr>
                <w:sz w:val="22"/>
                <w:szCs w:val="22"/>
              </w:rPr>
            </w:pPr>
            <w:r w:rsidRPr="00B91B38">
              <w:rPr>
                <w:sz w:val="22"/>
                <w:szCs w:val="22"/>
              </w:rPr>
              <w:t xml:space="preserve"> </w:t>
            </w:r>
          </w:p>
          <w:p w:rsidR="00B91B38" w:rsidRPr="00B91B38" w:rsidRDefault="00B91B38" w:rsidP="00B91B38">
            <w:pPr>
              <w:pStyle w:val="Arial9"/>
              <w:jc w:val="both"/>
              <w:rPr>
                <w:sz w:val="22"/>
                <w:szCs w:val="22"/>
              </w:rPr>
            </w:pPr>
            <w:r w:rsidRPr="00B91B38">
              <w:rPr>
                <w:sz w:val="22"/>
                <w:szCs w:val="22"/>
              </w:rPr>
              <w:t xml:space="preserve">Epidemiatilanteissa hygieniakäytäntöjä tiukennetaan, käytetään tarpeen mukaan </w:t>
            </w:r>
            <w:r w:rsidR="007271B4">
              <w:rPr>
                <w:sz w:val="22"/>
                <w:szCs w:val="22"/>
              </w:rPr>
              <w:t xml:space="preserve">pitkähihaisia </w:t>
            </w:r>
            <w:r w:rsidRPr="00B91B38">
              <w:rPr>
                <w:sz w:val="22"/>
                <w:szCs w:val="22"/>
              </w:rPr>
              <w:t>suojaesiliinoja, suunenäsuojia ja/tai erityiskäsineitä hoitotil</w:t>
            </w:r>
            <w:r w:rsidR="0071572F">
              <w:rPr>
                <w:sz w:val="22"/>
                <w:szCs w:val="22"/>
              </w:rPr>
              <w:t>anteissa ja pyykkihuollossa. Asia</w:t>
            </w:r>
            <w:r w:rsidRPr="00B91B38">
              <w:rPr>
                <w:sz w:val="22"/>
                <w:szCs w:val="22"/>
              </w:rPr>
              <w:t>kkaiden voinnin muutoksissa ollaan herkästi yhteydessä lääkäriin ja as</w:t>
            </w:r>
            <w:r w:rsidR="0071572F">
              <w:rPr>
                <w:sz w:val="22"/>
                <w:szCs w:val="22"/>
              </w:rPr>
              <w:t>ia</w:t>
            </w:r>
            <w:r w:rsidRPr="00B91B38">
              <w:rPr>
                <w:sz w:val="22"/>
                <w:szCs w:val="22"/>
              </w:rPr>
              <w:t>kkaiden siirtoja ulos ta</w:t>
            </w:r>
            <w:r w:rsidR="0071572F">
              <w:rPr>
                <w:sz w:val="22"/>
                <w:szCs w:val="22"/>
              </w:rPr>
              <w:t>losta pyritään välttämään ja asia</w:t>
            </w:r>
            <w:r w:rsidRPr="00B91B38">
              <w:rPr>
                <w:sz w:val="22"/>
                <w:szCs w:val="22"/>
              </w:rPr>
              <w:t>kkaat hoidetaan omissa huoneissaan. Käsihygienian merkitystä korostetaan erityisesti niin as</w:t>
            </w:r>
            <w:r w:rsidR="00A17CCF">
              <w:rPr>
                <w:sz w:val="22"/>
                <w:szCs w:val="22"/>
              </w:rPr>
              <w:t>ia</w:t>
            </w:r>
            <w:r w:rsidRPr="00B91B38">
              <w:rPr>
                <w:sz w:val="22"/>
                <w:szCs w:val="22"/>
              </w:rPr>
              <w:t xml:space="preserve">kkaille, työntekijöille kuin talossa vierailevillekin. Ruokailujen yhteydessä ruokailijat ja ruokailussa avustavat huuhtelevat kätensä käsidesinfektioaineella.  </w:t>
            </w:r>
          </w:p>
          <w:p w:rsidR="00B91B38" w:rsidRPr="00B91B38" w:rsidRDefault="00B91B38" w:rsidP="00B91B38">
            <w:pPr>
              <w:pStyle w:val="Arial9"/>
              <w:jc w:val="both"/>
              <w:rPr>
                <w:sz w:val="22"/>
                <w:szCs w:val="22"/>
              </w:rPr>
            </w:pPr>
            <w:r w:rsidRPr="00B91B38">
              <w:rPr>
                <w:sz w:val="22"/>
                <w:szCs w:val="22"/>
              </w:rPr>
              <w:t xml:space="preserve"> </w:t>
            </w:r>
          </w:p>
          <w:p w:rsidR="00E91243" w:rsidRDefault="00B91B38" w:rsidP="00B91B38">
            <w:pPr>
              <w:pStyle w:val="Arial9"/>
              <w:jc w:val="both"/>
              <w:rPr>
                <w:sz w:val="22"/>
                <w:szCs w:val="22"/>
              </w:rPr>
            </w:pPr>
            <w:r w:rsidRPr="00B91B38">
              <w:rPr>
                <w:sz w:val="22"/>
                <w:szCs w:val="22"/>
              </w:rPr>
              <w:t>Hygieniavastaava vastaa yksikön hygieniasuunnitelman ajantasaisuudesta</w:t>
            </w:r>
          </w:p>
          <w:p w:rsidR="007057A5" w:rsidRDefault="007057A5" w:rsidP="00B91B38">
            <w:pPr>
              <w:pStyle w:val="Arial9"/>
              <w:jc w:val="both"/>
              <w:rPr>
                <w:sz w:val="22"/>
                <w:szCs w:val="22"/>
              </w:rPr>
            </w:pPr>
          </w:p>
          <w:p w:rsidR="007057A5" w:rsidRDefault="007057A5" w:rsidP="007057A5">
            <w:pPr>
              <w:pStyle w:val="Arial9"/>
              <w:jc w:val="both"/>
              <w:rPr>
                <w:sz w:val="22"/>
                <w:szCs w:val="22"/>
              </w:rPr>
            </w:pPr>
            <w:r w:rsidRPr="00B454C8">
              <w:rPr>
                <w:sz w:val="22"/>
                <w:szCs w:val="22"/>
              </w:rPr>
              <w:t xml:space="preserve">Villa </w:t>
            </w:r>
            <w:proofErr w:type="spellStart"/>
            <w:r w:rsidRPr="00B454C8">
              <w:rPr>
                <w:sz w:val="22"/>
                <w:szCs w:val="22"/>
              </w:rPr>
              <w:t>Lauriinassa</w:t>
            </w:r>
            <w:proofErr w:type="spellEnd"/>
            <w:r w:rsidRPr="00B454C8">
              <w:rPr>
                <w:sz w:val="22"/>
                <w:szCs w:val="22"/>
              </w:rPr>
              <w:t xml:space="preserve"> on kaksi hygieniavastaavaa, jotka seuraavat asukkaiden päivittäisen henkilökohtaisen hygienian toteutumista ja työntekijöiden toimintaa hygienian toteutumisessa ja ylläpitämisessä. Hygieniavastaavat ohjeistavat muuta henkilökuntaa aseptiseen ja hygieeniseen työskentelytapaan ja neuvovat tarttuvien sairauksien leviämisen ehkäisyssä. Vastaavat sairaanhoitajat panostavat erityisesti lääkeosaamisen varmistamisessa aseptisen toimintatavan ohjeistamiseen ja toteuttamiseen. Sairaanhoitajat opastavat, ohjaavat ja valvovat kokonaisvaltaisesti aseptiikan toteutumista Villa </w:t>
            </w:r>
            <w:proofErr w:type="spellStart"/>
            <w:r w:rsidRPr="00B454C8">
              <w:rPr>
                <w:sz w:val="22"/>
                <w:szCs w:val="22"/>
              </w:rPr>
              <w:t>Lauriinassa</w:t>
            </w:r>
            <w:proofErr w:type="spellEnd"/>
            <w:r w:rsidRPr="00B454C8">
              <w:rPr>
                <w:sz w:val="22"/>
                <w:szCs w:val="22"/>
              </w:rPr>
              <w:t>.</w:t>
            </w:r>
          </w:p>
          <w:p w:rsidR="00DA4843" w:rsidRDefault="00DA4843" w:rsidP="007057A5">
            <w:pPr>
              <w:pStyle w:val="Arial9"/>
              <w:jc w:val="both"/>
              <w:rPr>
                <w:sz w:val="22"/>
                <w:szCs w:val="22"/>
              </w:rPr>
            </w:pPr>
          </w:p>
          <w:p w:rsidR="00DA4843" w:rsidRPr="00B454C8" w:rsidRDefault="00DA4843" w:rsidP="007057A5">
            <w:pPr>
              <w:pStyle w:val="Arial9"/>
              <w:jc w:val="both"/>
              <w:rPr>
                <w:sz w:val="22"/>
                <w:szCs w:val="22"/>
              </w:rPr>
            </w:pPr>
            <w:r>
              <w:rPr>
                <w:sz w:val="22"/>
                <w:szCs w:val="22"/>
              </w:rPr>
              <w:t xml:space="preserve">Villa </w:t>
            </w:r>
            <w:proofErr w:type="spellStart"/>
            <w:r>
              <w:rPr>
                <w:sz w:val="22"/>
                <w:szCs w:val="22"/>
              </w:rPr>
              <w:t>Lauriinassa</w:t>
            </w:r>
            <w:proofErr w:type="spellEnd"/>
            <w:r>
              <w:rPr>
                <w:sz w:val="22"/>
                <w:szCs w:val="22"/>
              </w:rPr>
              <w:t xml:space="preserve"> ei ole hoitajakutsujärjestelmää, palveluntuottajalla on kuitenkin välitön </w:t>
            </w:r>
            <w:proofErr w:type="spellStart"/>
            <w:r>
              <w:rPr>
                <w:sz w:val="22"/>
                <w:szCs w:val="22"/>
              </w:rPr>
              <w:t>mahollisuus</w:t>
            </w:r>
            <w:proofErr w:type="spellEnd"/>
            <w:r>
              <w:rPr>
                <w:sz w:val="22"/>
                <w:szCs w:val="22"/>
              </w:rPr>
              <w:t xml:space="preserve"> ottaa käyttöön kyseinen järjestelmä, kun asiakas sitä tarvitsee.</w:t>
            </w:r>
          </w:p>
          <w:p w:rsidR="007057A5" w:rsidRDefault="007057A5" w:rsidP="00B91B38">
            <w:pPr>
              <w:pStyle w:val="Arial9"/>
              <w:jc w:val="both"/>
              <w:rPr>
                <w:sz w:val="22"/>
                <w:szCs w:val="22"/>
              </w:rPr>
            </w:pPr>
          </w:p>
          <w:p w:rsidR="00E91243" w:rsidRPr="00E91243" w:rsidRDefault="00E91243" w:rsidP="00E91243">
            <w:pPr>
              <w:pStyle w:val="Arial9"/>
              <w:jc w:val="both"/>
            </w:pPr>
          </w:p>
          <w:p w:rsidR="00E91243" w:rsidRPr="00E91243" w:rsidRDefault="00E91243" w:rsidP="007271B4">
            <w:pPr>
              <w:pStyle w:val="Arial9"/>
              <w:jc w:val="both"/>
            </w:pPr>
          </w:p>
        </w:tc>
      </w:tr>
      <w:tr w:rsidR="00E91243" w:rsidRPr="00E91243" w:rsidTr="004D4736">
        <w:tc>
          <w:tcPr>
            <w:tcW w:w="10189" w:type="dxa"/>
          </w:tcPr>
          <w:p w:rsidR="00E91243" w:rsidRPr="00E91243" w:rsidRDefault="00980D2F" w:rsidP="00980D2F">
            <w:pPr>
              <w:pStyle w:val="Otsikko2"/>
              <w:numPr>
                <w:ilvl w:val="0"/>
                <w:numId w:val="0"/>
              </w:numPr>
            </w:pPr>
            <w:bookmarkStart w:id="15" w:name="_Toc56499306"/>
            <w:r>
              <w:t xml:space="preserve">4.3.4 </w:t>
            </w:r>
            <w:r w:rsidR="00E91243" w:rsidRPr="00E91243">
              <w:t>Terveyden- ja sairaanhoito</w:t>
            </w:r>
            <w:bookmarkEnd w:id="15"/>
          </w:p>
          <w:p w:rsidR="00E91243" w:rsidRPr="00E91243" w:rsidRDefault="00E91243" w:rsidP="007271B4">
            <w:pPr>
              <w:pStyle w:val="Arial9"/>
              <w:jc w:val="both"/>
              <w:rPr>
                <w:b/>
              </w:rPr>
            </w:pPr>
          </w:p>
        </w:tc>
      </w:tr>
      <w:tr w:rsidR="00E91243" w:rsidRPr="00E91243" w:rsidTr="004D4736">
        <w:tc>
          <w:tcPr>
            <w:tcW w:w="10189" w:type="dxa"/>
          </w:tcPr>
          <w:p w:rsidR="00E91243" w:rsidRDefault="00E91243" w:rsidP="00065959">
            <w:pPr>
              <w:pStyle w:val="Arial9"/>
              <w:jc w:val="both"/>
            </w:pPr>
            <w:r>
              <w:t xml:space="preserve">a) </w:t>
            </w:r>
            <w:r w:rsidRPr="00E91243">
              <w:t>Miten yksikössä varmistetaan asiakkaiden hammashoitoa, kiireetöntä sairaanhoitoa, kiireellistä sairaanhoitoa ja äkillistä kuolemantapausta koskevien ohjeiden noudattaminen?</w:t>
            </w: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lastRenderedPageBreak/>
              <w:t>Lääkäripalveluista vastaa Espoon kaupungin toimeksiannosta lääkäritiimin nimetty lääkäri. Nimetyn lääkärin lomien aikan vastuun ottaa joku toinen tiimin lääkäri.</w:t>
            </w:r>
          </w:p>
          <w:p w:rsidR="004B123A" w:rsidRPr="001D16A0" w:rsidRDefault="004B123A" w:rsidP="004B123A">
            <w:pPr>
              <w:pStyle w:val="Lomakekentta"/>
              <w:framePr w:hSpace="0" w:wrap="auto" w:vAnchor="margin" w:hAnchor="text" w:yAlign="inline"/>
              <w:rPr>
                <w:rFonts w:eastAsia="Calibri"/>
                <w:sz w:val="22"/>
                <w:szCs w:val="22"/>
              </w:rPr>
            </w:pP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 xml:space="preserve">Laboratoriopalvelut tuotetaan Hus-lab:n toimesta. Päivystysnäytteet otetaan omien sairaanhoitajien toimesta, näytteet noutaa Hus-lab. </w:t>
            </w:r>
          </w:p>
          <w:p w:rsidR="004B123A" w:rsidRPr="001D16A0" w:rsidRDefault="004B123A" w:rsidP="004B123A">
            <w:pPr>
              <w:pStyle w:val="Lomakekentta"/>
              <w:framePr w:hSpace="0" w:wrap="auto" w:vAnchor="margin" w:hAnchor="text" w:yAlign="inline"/>
              <w:rPr>
                <w:rFonts w:eastAsia="Calibri"/>
                <w:sz w:val="22"/>
                <w:szCs w:val="22"/>
              </w:rPr>
            </w:pP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Terveyspalvet saa</w:t>
            </w:r>
            <w:r>
              <w:rPr>
                <w:rFonts w:eastAsia="Calibri"/>
                <w:sz w:val="22"/>
                <w:szCs w:val="22"/>
              </w:rPr>
              <w:t>daan Samarian terveysasemalta. P</w:t>
            </w:r>
            <w:r w:rsidRPr="001D16A0">
              <w:rPr>
                <w:rFonts w:eastAsia="Calibri"/>
                <w:sz w:val="22"/>
                <w:szCs w:val="22"/>
              </w:rPr>
              <w:t>alveluista käytössä lähinnä puhelimitse saadut laboratoriovastaukset, ilmaisjakelu, infulenssarokotteiden toimitus sekä kiireellinen sairaanhoito virka-aikana.</w:t>
            </w:r>
          </w:p>
          <w:p w:rsidR="004B123A" w:rsidRPr="001D16A0" w:rsidRDefault="004B123A" w:rsidP="004B123A">
            <w:pPr>
              <w:pStyle w:val="Lomakekentta"/>
              <w:framePr w:hSpace="0" w:wrap="auto" w:vAnchor="margin" w:hAnchor="text" w:yAlign="inline"/>
              <w:rPr>
                <w:rFonts w:eastAsia="Calibri"/>
                <w:sz w:val="22"/>
                <w:szCs w:val="22"/>
              </w:rPr>
            </w:pP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Suun terveydenhuollon palvelut saadaan Espoon hammashoidon keskitetystä ajanvarauksesta, lähinnä Espoon keskuksen hammashoitolasta.</w:t>
            </w:r>
          </w:p>
          <w:p w:rsidR="004B123A" w:rsidRPr="001D16A0" w:rsidRDefault="004B123A" w:rsidP="004B123A">
            <w:pPr>
              <w:pStyle w:val="Lomakekentta"/>
              <w:framePr w:hSpace="0" w:wrap="auto" w:vAnchor="margin" w:hAnchor="text" w:yAlign="inline"/>
              <w:rPr>
                <w:rFonts w:eastAsia="Calibri"/>
                <w:sz w:val="22"/>
                <w:szCs w:val="22"/>
              </w:rPr>
            </w:pP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Röntgenpalvelut saadaan Samarian terveysaseman röntgenistä. Myös Jorvin röntgeniä käytetään (peruskuvaukset;luusto- ja keuhkokuvaukset yli alue- ja kuntarajojen).</w:t>
            </w:r>
          </w:p>
          <w:p w:rsidR="004B123A" w:rsidRPr="001D16A0" w:rsidRDefault="004B123A" w:rsidP="004B123A">
            <w:pPr>
              <w:pStyle w:val="Lomakekentta"/>
              <w:framePr w:hSpace="0" w:wrap="auto" w:vAnchor="margin" w:hAnchor="text" w:yAlign="inline"/>
              <w:rPr>
                <w:rFonts w:eastAsia="Calibri"/>
                <w:sz w:val="22"/>
                <w:szCs w:val="22"/>
              </w:rPr>
            </w:pPr>
          </w:p>
          <w:p w:rsidR="004B123A"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Erikoissairaanhoidon palvelut saadaan Jorvin sairaalasta. Käytössä ovat lähinnä eri poliklinikoiden ja osastojen palvelut.</w:t>
            </w:r>
          </w:p>
          <w:p w:rsidR="004B123A" w:rsidRDefault="004B123A" w:rsidP="004B123A">
            <w:pPr>
              <w:pStyle w:val="Lomakekentta"/>
              <w:framePr w:hSpace="0" w:wrap="auto" w:vAnchor="margin" w:hAnchor="text" w:yAlign="inline"/>
              <w:rPr>
                <w:rFonts w:eastAsia="Calibri"/>
                <w:sz w:val="22"/>
                <w:szCs w:val="22"/>
              </w:rPr>
            </w:pPr>
          </w:p>
          <w:p w:rsidR="004B123A" w:rsidRPr="001D16A0" w:rsidRDefault="004B123A" w:rsidP="004B123A">
            <w:pPr>
              <w:pStyle w:val="Lomakekentta"/>
              <w:framePr w:hSpace="0" w:wrap="auto" w:vAnchor="margin" w:hAnchor="text" w:yAlign="inline"/>
              <w:rPr>
                <w:rFonts w:eastAsia="Calibri"/>
                <w:sz w:val="22"/>
                <w:szCs w:val="22"/>
              </w:rPr>
            </w:pPr>
            <w:r>
              <w:rPr>
                <w:rFonts w:eastAsia="Calibri"/>
                <w:sz w:val="22"/>
                <w:szCs w:val="22"/>
              </w:rPr>
              <w:t>Liikkuva sairaala LiiSa auttaa hoivakotien hoitajia antaen konsultointiapua sekä pohdittaessa asukkaan mahdollista päivystyskäyntiä.</w:t>
            </w:r>
          </w:p>
          <w:p w:rsidR="004B123A" w:rsidRPr="001D16A0" w:rsidRDefault="004B123A" w:rsidP="004B123A">
            <w:pPr>
              <w:pStyle w:val="Lomakekentta"/>
              <w:framePr w:hSpace="0" w:wrap="auto" w:vAnchor="margin" w:hAnchor="text" w:yAlign="inline"/>
              <w:rPr>
                <w:rFonts w:eastAsia="Calibri"/>
                <w:sz w:val="22"/>
                <w:szCs w:val="22"/>
              </w:rPr>
            </w:pP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Sairaalatasoinen hoito saadaan tarvittaessa hoivakotiin Kotisairaalan toimesta. Kyseeseen tulevat lähinnä infektiot, jotka vaativat suonensisäist lääkityatä, nesteytykset, verensiirrot ja saattohoidon tuki.</w:t>
            </w:r>
          </w:p>
          <w:p w:rsidR="004B123A" w:rsidRPr="001D16A0" w:rsidRDefault="004B123A" w:rsidP="004B123A">
            <w:pPr>
              <w:pStyle w:val="Lomakekentta"/>
              <w:framePr w:hSpace="0" w:wrap="auto" w:vAnchor="margin" w:hAnchor="text" w:yAlign="inline"/>
              <w:rPr>
                <w:rFonts w:eastAsia="Calibri"/>
                <w:sz w:val="22"/>
                <w:szCs w:val="22"/>
              </w:rPr>
            </w:pP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Hoivakodin omat vastuutehtävät:</w:t>
            </w:r>
          </w:p>
          <w:p w:rsidR="004B123A" w:rsidRPr="001D16A0" w:rsidRDefault="004B123A" w:rsidP="004B123A">
            <w:pPr>
              <w:pStyle w:val="Lomakekentta"/>
              <w:framePr w:hSpace="0" w:wrap="auto" w:vAnchor="margin" w:hAnchor="text" w:yAlign="inline"/>
              <w:rPr>
                <w:rFonts w:eastAsia="Calibri"/>
                <w:sz w:val="22"/>
                <w:szCs w:val="22"/>
              </w:rPr>
            </w:pP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Terveyden edistämisestä vastaa koko moniammatillinen henkilökunta (hoitajat, sairaanhoitaja, fysioterapeutti, sosionomi, kokki ja laitoshuoltaja) yhteistyössä erialojen asiantuntijoiden kanssa (jalkahoitaja, suuhygienisti, parturi-kampaaja, musiikkiterapeutti ja fysioterapeutit/veteraanikuntoutus). Kausi-influenssarokotteet antaa sairaanhoitaja.</w:t>
            </w:r>
          </w:p>
          <w:p w:rsidR="004B123A" w:rsidRPr="001D16A0" w:rsidRDefault="004B123A" w:rsidP="004B123A">
            <w:pPr>
              <w:pStyle w:val="Lomakekentta"/>
              <w:framePr w:hSpace="0" w:wrap="auto" w:vAnchor="margin" w:hAnchor="text" w:yAlign="inline"/>
              <w:rPr>
                <w:rFonts w:eastAsia="Calibri"/>
                <w:sz w:val="22"/>
                <w:szCs w:val="22"/>
              </w:rPr>
            </w:pP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Fyysistä ja psyykkistä terveydentilaa sauraa koko henkilökunta päivittäin. Seurantaan kuuluvat:</w:t>
            </w: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-päivittäinen kirjaaminen Hilkkaan ja tarvittaessa suullinen raportointi.</w:t>
            </w: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-Verenp</w:t>
            </w:r>
            <w:r>
              <w:rPr>
                <w:rFonts w:eastAsia="Calibri"/>
                <w:sz w:val="22"/>
                <w:szCs w:val="22"/>
              </w:rPr>
              <w:t>a</w:t>
            </w:r>
            <w:r w:rsidRPr="001D16A0">
              <w:rPr>
                <w:rFonts w:eastAsia="Calibri"/>
                <w:sz w:val="22"/>
                <w:szCs w:val="22"/>
              </w:rPr>
              <w:t>ine, paino yms. kontrollit säännöllisesti ja tarvittaessa sekä lääkärin määräyksestä</w:t>
            </w: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-MMSE  ja RAI testaukset säännöllisesti sekä fysioterapeutin tekemät toimintakyvyn testaukse.</w:t>
            </w: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-Tarvittaessa verikokeiden otto hoivakodissa liittyen määräaikais- ja tulotarkastuksiin, lääkityksiin ja sairaanhoitoon.</w:t>
            </w: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-Muiden näytteiden otto hoivakodissa (virtsa, yskös ym.)</w:t>
            </w: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-Terveystarkastukset (tulotarkastus ja määräaikaistarkastus) vuosittain yhteistyössä lääkärin, omahoitajan, sairaanhoitajan ja omaisen/läheisen kanssa.</w:t>
            </w:r>
          </w:p>
          <w:p w:rsidR="004B123A" w:rsidRPr="001D16A0" w:rsidRDefault="004B123A" w:rsidP="004B123A">
            <w:pPr>
              <w:pStyle w:val="Lomakekentta"/>
              <w:framePr w:hSpace="0" w:wrap="auto" w:vAnchor="margin" w:hAnchor="text" w:yAlign="inline"/>
              <w:rPr>
                <w:rFonts w:eastAsia="Calibri"/>
                <w:sz w:val="22"/>
                <w:szCs w:val="22"/>
              </w:rPr>
            </w:pPr>
            <w:r w:rsidRPr="001D16A0">
              <w:rPr>
                <w:rFonts w:eastAsia="Calibri"/>
                <w:sz w:val="22"/>
                <w:szCs w:val="22"/>
              </w:rPr>
              <w:t>-Lääkitysvaikutuksen seuranta, arviointi ja kontrolli. Lääkäri-sairaanhoitaja-muu henkilökunta-sairaanhoitaja-lääkäri.</w:t>
            </w:r>
          </w:p>
          <w:p w:rsidR="004B123A" w:rsidRPr="001D16A0" w:rsidRDefault="004B123A" w:rsidP="004B123A">
            <w:pPr>
              <w:pStyle w:val="Lomakekentta"/>
              <w:framePr w:hSpace="0" w:wrap="auto" w:vAnchor="margin" w:hAnchor="text" w:yAlign="inline"/>
              <w:rPr>
                <w:rFonts w:eastAsia="Calibri"/>
                <w:sz w:val="22"/>
                <w:szCs w:val="22"/>
              </w:rPr>
            </w:pPr>
          </w:p>
          <w:p w:rsidR="004B123A" w:rsidRPr="001D16A0" w:rsidRDefault="00DF3FE9" w:rsidP="00DF3FE9">
            <w:pPr>
              <w:pStyle w:val="Lomakekentta"/>
              <w:framePr w:hSpace="0" w:wrap="auto" w:vAnchor="margin" w:hAnchor="text" w:yAlign="inline"/>
              <w:ind w:left="0"/>
              <w:rPr>
                <w:rFonts w:eastAsia="Calibri"/>
                <w:sz w:val="22"/>
                <w:szCs w:val="22"/>
              </w:rPr>
            </w:pPr>
            <w:r>
              <w:rPr>
                <w:rFonts w:eastAsia="Calibri"/>
                <w:sz w:val="22"/>
                <w:szCs w:val="22"/>
              </w:rPr>
              <w:t>F</w:t>
            </w:r>
            <w:r w:rsidR="004B123A" w:rsidRPr="001D16A0">
              <w:rPr>
                <w:rFonts w:eastAsia="Calibri"/>
                <w:sz w:val="22"/>
                <w:szCs w:val="22"/>
              </w:rPr>
              <w:t>ysioterapetti vastaa asukkaiden jokapäiväisen liikkumis- ja toimintakyvyn edistämisestä sekä hoitohenkilökunnan työergonomian toteutumisesta.</w:t>
            </w:r>
          </w:p>
          <w:p w:rsidR="00060A42" w:rsidRPr="003D6F69" w:rsidRDefault="004B123A" w:rsidP="004B123A">
            <w:pPr>
              <w:pStyle w:val="Arial9"/>
              <w:rPr>
                <w:sz w:val="22"/>
                <w:szCs w:val="22"/>
              </w:rPr>
            </w:pPr>
            <w:r w:rsidRPr="001D16A0">
              <w:rPr>
                <w:sz w:val="22"/>
                <w:szCs w:val="22"/>
              </w:rPr>
              <w:t>Ryhmä -ja yksilöfysioterapian tavoitteena on asukkaiden turvallinen, omaehtoinen liikkuminen.</w:t>
            </w:r>
          </w:p>
          <w:p w:rsidR="003D6F69" w:rsidRPr="00314FA2" w:rsidRDefault="003D6F69" w:rsidP="003D6F69">
            <w:pPr>
              <w:pStyle w:val="NormaaliWWW"/>
              <w:rPr>
                <w:rFonts w:ascii="Arial" w:hAnsi="Arial" w:cs="Arial"/>
                <w:color w:val="000000"/>
                <w:sz w:val="22"/>
                <w:szCs w:val="22"/>
              </w:rPr>
            </w:pPr>
            <w:r w:rsidRPr="00314FA2">
              <w:rPr>
                <w:rFonts w:ascii="Arial" w:hAnsi="Arial" w:cs="Arial"/>
                <w:color w:val="000000"/>
                <w:sz w:val="22"/>
                <w:szCs w:val="22"/>
              </w:rPr>
              <w:t>Palliatiivinen hoito ja saattohoito: Palliatiivinen hoito alkaa, kun asukas muuttaa parantumattomasti sairaan</w:t>
            </w:r>
            <w:r w:rsidR="00314FA2">
              <w:rPr>
                <w:rFonts w:ascii="Arial" w:hAnsi="Arial" w:cs="Arial"/>
                <w:color w:val="000000"/>
                <w:sz w:val="22"/>
                <w:szCs w:val="22"/>
              </w:rPr>
              <w:t xml:space="preserve">a Villa </w:t>
            </w:r>
            <w:proofErr w:type="spellStart"/>
            <w:r w:rsidR="00314FA2">
              <w:rPr>
                <w:rFonts w:ascii="Arial" w:hAnsi="Arial" w:cs="Arial"/>
                <w:color w:val="000000"/>
                <w:sz w:val="22"/>
                <w:szCs w:val="22"/>
              </w:rPr>
              <w:t>Lauriinaan</w:t>
            </w:r>
            <w:proofErr w:type="spellEnd"/>
            <w:r w:rsidR="00314FA2">
              <w:rPr>
                <w:rFonts w:ascii="Arial" w:hAnsi="Arial" w:cs="Arial"/>
                <w:color w:val="000000"/>
                <w:sz w:val="22"/>
                <w:szCs w:val="22"/>
              </w:rPr>
              <w:t>. Palliatiivi</w:t>
            </w:r>
            <w:r w:rsidRPr="00314FA2">
              <w:rPr>
                <w:rFonts w:ascii="Arial" w:hAnsi="Arial" w:cs="Arial"/>
                <w:color w:val="000000"/>
                <w:sz w:val="22"/>
                <w:szCs w:val="22"/>
              </w:rPr>
              <w:t xml:space="preserve">sessa hoidossa arvostamme asukkaan elettyä elämää, merkityksellistä arkea ja kohdatuksi tulemista. Palliatiivinen hoito on jatkumo, joka sisältää erilaisia päätöksiä pidättäytyä tutkimuksista ja hoidosta sairauden eri vaiheissa sekä hyvää saattohoitoa silloin kun terveys ja toimintakyky hiljalleen hiipuvat. Saattohoidon pohjana on Villa </w:t>
            </w:r>
            <w:proofErr w:type="spellStart"/>
            <w:r w:rsidRPr="00314FA2">
              <w:rPr>
                <w:rFonts w:ascii="Arial" w:hAnsi="Arial" w:cs="Arial"/>
                <w:color w:val="000000"/>
                <w:sz w:val="22"/>
                <w:szCs w:val="22"/>
              </w:rPr>
              <w:t>Lauriinan</w:t>
            </w:r>
            <w:proofErr w:type="spellEnd"/>
            <w:r w:rsidRPr="00314FA2">
              <w:rPr>
                <w:rFonts w:ascii="Arial" w:hAnsi="Arial" w:cs="Arial"/>
                <w:color w:val="000000"/>
                <w:sz w:val="22"/>
                <w:szCs w:val="22"/>
              </w:rPr>
              <w:t xml:space="preserve"> saattohoitosuunnitelma. </w:t>
            </w:r>
            <w:r w:rsidR="00314FA2">
              <w:rPr>
                <w:rFonts w:ascii="Arial" w:hAnsi="Arial" w:cs="Arial"/>
                <w:color w:val="000000"/>
                <w:sz w:val="22"/>
                <w:szCs w:val="22"/>
              </w:rPr>
              <w:lastRenderedPageBreak/>
              <w:t>Saattohoidossa korostetaan enna</w:t>
            </w:r>
            <w:r w:rsidRPr="00314FA2">
              <w:rPr>
                <w:rFonts w:ascii="Arial" w:hAnsi="Arial" w:cs="Arial"/>
                <w:color w:val="000000"/>
                <w:sz w:val="22"/>
                <w:szCs w:val="22"/>
              </w:rPr>
              <w:t>koivaa suunnittelua ja kivunhoitoa, jonka perustana on suunniteltu ja ohjelmoitu hoitajien perehdytys sekä kivunhoidon osaamisen jatkumo.</w:t>
            </w:r>
          </w:p>
          <w:p w:rsidR="003D6F69" w:rsidRPr="00314FA2" w:rsidRDefault="003D6F69" w:rsidP="003D6F69">
            <w:pPr>
              <w:pStyle w:val="NormaaliWWW"/>
              <w:rPr>
                <w:rFonts w:ascii="Arial" w:hAnsi="Arial" w:cs="Arial"/>
                <w:color w:val="000000"/>
                <w:sz w:val="22"/>
                <w:szCs w:val="22"/>
              </w:rPr>
            </w:pPr>
            <w:r w:rsidRPr="00314FA2">
              <w:rPr>
                <w:rFonts w:ascii="Arial" w:hAnsi="Arial" w:cs="Arial"/>
                <w:color w:val="000000"/>
                <w:sz w:val="22"/>
                <w:szCs w:val="22"/>
              </w:rPr>
              <w:t>Kaikille asukkaille tehdään tulovaiheessa palliatiivinen hoitopäätös ja DNR-päätös. Kuoleman lähestyessä tehdään saattohoitopäätös sekä henkilökohtainen saattohoitosuunnitelma ja tarkennetaan lääkitys. Kun edellä mainitut päätökset ja lääkitys ovat kirjattu asianmukaisesti LifeCare potilastietojärjestelmään, Kotisairaalalta saa tarvittaessa tukea saattohoitoon 24/7</w:t>
            </w:r>
          </w:p>
          <w:p w:rsidR="007271B4" w:rsidRPr="003E0F25" w:rsidRDefault="007271B4" w:rsidP="004B123A">
            <w:pPr>
              <w:pStyle w:val="Arial9"/>
              <w:jc w:val="both"/>
              <w:rPr>
                <w:color w:val="FF0000"/>
                <w:sz w:val="22"/>
                <w:szCs w:val="22"/>
              </w:rPr>
            </w:pPr>
          </w:p>
          <w:p w:rsidR="007271B4" w:rsidRPr="00E91243" w:rsidRDefault="007271B4" w:rsidP="007271B4">
            <w:pPr>
              <w:pStyle w:val="Arial9"/>
            </w:pPr>
          </w:p>
        </w:tc>
      </w:tr>
      <w:tr w:rsidR="00E91243" w:rsidRPr="00E91243" w:rsidTr="004D4736">
        <w:tc>
          <w:tcPr>
            <w:tcW w:w="10189" w:type="dxa"/>
          </w:tcPr>
          <w:p w:rsidR="00E91243" w:rsidRDefault="00E91243" w:rsidP="00E91243">
            <w:pPr>
              <w:pStyle w:val="Arial9"/>
            </w:pPr>
            <w:r>
              <w:lastRenderedPageBreak/>
              <w:t xml:space="preserve">b) </w:t>
            </w:r>
            <w:r w:rsidRPr="006C1728">
              <w:t>Miten pitkäaikaissairaiden asiakkaiden terveyttä edistetään ja seurataan?</w:t>
            </w:r>
          </w:p>
          <w:p w:rsidR="00B91B38" w:rsidRDefault="00B91B38" w:rsidP="00E91243">
            <w:pPr>
              <w:pStyle w:val="Arial9"/>
            </w:pPr>
          </w:p>
          <w:p w:rsidR="00E91243" w:rsidRDefault="00B91B38" w:rsidP="00E91243">
            <w:pPr>
              <w:pStyle w:val="Arial9"/>
              <w:rPr>
                <w:sz w:val="22"/>
                <w:szCs w:val="22"/>
              </w:rPr>
            </w:pPr>
            <w:r w:rsidRPr="00B91B38">
              <w:rPr>
                <w:sz w:val="22"/>
                <w:szCs w:val="22"/>
              </w:rPr>
              <w:t>As</w:t>
            </w:r>
            <w:r w:rsidR="00A17CCF">
              <w:rPr>
                <w:sz w:val="22"/>
                <w:szCs w:val="22"/>
              </w:rPr>
              <w:t>ia</w:t>
            </w:r>
            <w:r w:rsidRPr="00B91B38">
              <w:rPr>
                <w:sz w:val="22"/>
                <w:szCs w:val="22"/>
              </w:rPr>
              <w:t xml:space="preserve">kkaiden terveyden edistäminen ja seuranta on osa kokonaisvaltaista </w:t>
            </w:r>
            <w:r w:rsidR="00A17CCF">
              <w:rPr>
                <w:sz w:val="22"/>
                <w:szCs w:val="22"/>
              </w:rPr>
              <w:t>hoitotyötä. Asia</w:t>
            </w:r>
            <w:r w:rsidRPr="00B91B38">
              <w:rPr>
                <w:sz w:val="22"/>
                <w:szCs w:val="22"/>
              </w:rPr>
              <w:t>kkaiden terveyttä edistetään pitämällä huoli hyvästä perushoidosta; hygieniasta, liikunnasta, ravitsemustilasta j</w:t>
            </w:r>
            <w:r w:rsidR="00A17CCF">
              <w:rPr>
                <w:sz w:val="22"/>
                <w:szCs w:val="22"/>
              </w:rPr>
              <w:t>a nesteytyksestä sekä muista asia</w:t>
            </w:r>
            <w:r w:rsidRPr="00B91B38">
              <w:rPr>
                <w:sz w:val="22"/>
                <w:szCs w:val="22"/>
              </w:rPr>
              <w:t>kkaan perusta</w:t>
            </w:r>
            <w:r w:rsidR="00A17CCF">
              <w:rPr>
                <w:sz w:val="22"/>
                <w:szCs w:val="22"/>
              </w:rPr>
              <w:t>rpeista. Henkilökunta seuraa asia</w:t>
            </w:r>
            <w:r w:rsidRPr="00B91B38">
              <w:rPr>
                <w:sz w:val="22"/>
                <w:szCs w:val="22"/>
              </w:rPr>
              <w:t>kkaan vointia vuorokauden ympäri normaalin perushoidon ja kanssakäymisen yhteydessä. Havainnot ki</w:t>
            </w:r>
            <w:r w:rsidR="007271B4">
              <w:rPr>
                <w:sz w:val="22"/>
                <w:szCs w:val="22"/>
              </w:rPr>
              <w:t xml:space="preserve">rjataan asianmukaisesti ja tarvittaessa asia esitellään lääkärille. Yksikön vastaava </w:t>
            </w:r>
            <w:r w:rsidR="002E3730">
              <w:rPr>
                <w:sz w:val="22"/>
                <w:szCs w:val="22"/>
              </w:rPr>
              <w:t xml:space="preserve">sairaanhoitaja varmistaa, että </w:t>
            </w:r>
            <w:r w:rsidR="007271B4">
              <w:rPr>
                <w:sz w:val="22"/>
                <w:szCs w:val="22"/>
              </w:rPr>
              <w:t>sairauksien seuranta ja te</w:t>
            </w:r>
            <w:r w:rsidR="00A17CCF">
              <w:rPr>
                <w:sz w:val="22"/>
                <w:szCs w:val="22"/>
              </w:rPr>
              <w:t>rveyden edistäminen toteutuu asia</w:t>
            </w:r>
            <w:r w:rsidR="007271B4">
              <w:rPr>
                <w:sz w:val="22"/>
                <w:szCs w:val="22"/>
              </w:rPr>
              <w:t xml:space="preserve">kkaalle annettujen ohjeiden ja laaditun hoitosuunnitelman mukaisesti. </w:t>
            </w:r>
          </w:p>
          <w:p w:rsidR="00E91243" w:rsidRPr="00E91243" w:rsidRDefault="00E91243" w:rsidP="00E91243">
            <w:pPr>
              <w:pStyle w:val="Arial9"/>
            </w:pPr>
          </w:p>
        </w:tc>
      </w:tr>
      <w:tr w:rsidR="00E91243" w:rsidRPr="00E91243" w:rsidTr="004D4736">
        <w:tc>
          <w:tcPr>
            <w:tcW w:w="10189" w:type="dxa"/>
          </w:tcPr>
          <w:p w:rsidR="00E91243" w:rsidRDefault="00E91243" w:rsidP="00E91243">
            <w:pPr>
              <w:pStyle w:val="Arial9"/>
            </w:pPr>
            <w:r>
              <w:t xml:space="preserve">c) </w:t>
            </w:r>
            <w:r w:rsidRPr="006C1728">
              <w:t>Kuka yksikössä vastaa asiakkaiden terveyden- ja sairaanhoidosta?</w:t>
            </w:r>
          </w:p>
          <w:p w:rsidR="00B91B38" w:rsidRDefault="00B91B38" w:rsidP="00E91243">
            <w:pPr>
              <w:pStyle w:val="Arial9"/>
              <w:rPr>
                <w:sz w:val="22"/>
                <w:szCs w:val="22"/>
              </w:rPr>
            </w:pPr>
          </w:p>
          <w:p w:rsidR="00E91243" w:rsidRDefault="00A17CCF" w:rsidP="00E91243">
            <w:pPr>
              <w:pStyle w:val="Arial9"/>
              <w:rPr>
                <w:sz w:val="22"/>
                <w:szCs w:val="22"/>
              </w:rPr>
            </w:pPr>
            <w:r>
              <w:rPr>
                <w:sz w:val="22"/>
                <w:szCs w:val="22"/>
              </w:rPr>
              <w:t>Lääkärin vastaa asia</w:t>
            </w:r>
            <w:r w:rsidR="00B91B38" w:rsidRPr="00B91B38">
              <w:rPr>
                <w:sz w:val="22"/>
                <w:szCs w:val="22"/>
              </w:rPr>
              <w:t>kkaiden terveyden- ja sairaanhoidosta ja hoidon seurannasta. Sairaanhoitaja vastaa, ett</w:t>
            </w:r>
            <w:r>
              <w:rPr>
                <w:sz w:val="22"/>
                <w:szCs w:val="22"/>
              </w:rPr>
              <w:t>ä sovitut asiat tulee osaksi asia</w:t>
            </w:r>
            <w:r w:rsidR="00B91B38" w:rsidRPr="00B91B38">
              <w:rPr>
                <w:sz w:val="22"/>
                <w:szCs w:val="22"/>
              </w:rPr>
              <w:t xml:space="preserve">kkaan hoito- ja palvelusuunnitelmaa ja hoidon toteutuksesta vastaa kukin hoitotyöntekijä oman työnkuvansa/vastuiden mukaisesti. </w:t>
            </w:r>
          </w:p>
          <w:p w:rsidR="00E91243" w:rsidRPr="006C1728" w:rsidRDefault="00E91243" w:rsidP="00E91243">
            <w:pPr>
              <w:pStyle w:val="Arial9"/>
            </w:pPr>
          </w:p>
        </w:tc>
      </w:tr>
      <w:tr w:rsidR="00E91243" w:rsidRPr="00E91243" w:rsidTr="004D4736">
        <w:tc>
          <w:tcPr>
            <w:tcW w:w="10189" w:type="dxa"/>
          </w:tcPr>
          <w:p w:rsidR="00E91243" w:rsidRPr="00E91243" w:rsidRDefault="00980D2F" w:rsidP="00980D2F">
            <w:pPr>
              <w:pStyle w:val="Otsikko2"/>
              <w:numPr>
                <w:ilvl w:val="0"/>
                <w:numId w:val="0"/>
              </w:numPr>
            </w:pPr>
            <w:bookmarkStart w:id="16" w:name="_Toc56499307"/>
            <w:r>
              <w:t xml:space="preserve">4.3.5 </w:t>
            </w:r>
            <w:r w:rsidR="00E91243" w:rsidRPr="00E91243">
              <w:t>Lääkehoito</w:t>
            </w:r>
            <w:bookmarkEnd w:id="16"/>
          </w:p>
          <w:p w:rsidR="00E91243" w:rsidRPr="006C1728" w:rsidRDefault="00E91243" w:rsidP="002E3730">
            <w:pPr>
              <w:pStyle w:val="Arial9"/>
              <w:jc w:val="both"/>
            </w:pPr>
          </w:p>
        </w:tc>
      </w:tr>
      <w:tr w:rsidR="00E91243" w:rsidRPr="00E91243" w:rsidTr="004D4736">
        <w:tc>
          <w:tcPr>
            <w:tcW w:w="10189" w:type="dxa"/>
          </w:tcPr>
          <w:p w:rsidR="00E91243" w:rsidRDefault="00E91243" w:rsidP="00E91243">
            <w:pPr>
              <w:pStyle w:val="Arial9"/>
            </w:pPr>
            <w:r>
              <w:t xml:space="preserve">a) </w:t>
            </w:r>
            <w:r w:rsidRPr="006C1728">
              <w:t>Miten toimintayksikön lääkehoitosuunnitelmaa seurataan ja päivitetään?</w:t>
            </w:r>
          </w:p>
          <w:p w:rsidR="00B91B38" w:rsidRDefault="00B91B38" w:rsidP="00E91243">
            <w:pPr>
              <w:pStyle w:val="Arial9"/>
              <w:rPr>
                <w:sz w:val="22"/>
                <w:szCs w:val="22"/>
              </w:rPr>
            </w:pPr>
          </w:p>
          <w:p w:rsidR="00E91243" w:rsidRDefault="002E3730" w:rsidP="00E91243">
            <w:pPr>
              <w:pStyle w:val="Arial9"/>
              <w:rPr>
                <w:sz w:val="22"/>
                <w:szCs w:val="22"/>
              </w:rPr>
            </w:pPr>
            <w:r>
              <w:rPr>
                <w:sz w:val="22"/>
                <w:szCs w:val="22"/>
              </w:rPr>
              <w:t>Vastaava s</w:t>
            </w:r>
            <w:r w:rsidR="00B91B38" w:rsidRPr="00B91B38">
              <w:rPr>
                <w:sz w:val="22"/>
                <w:szCs w:val="22"/>
              </w:rPr>
              <w:t>airaanhoitaja</w:t>
            </w:r>
            <w:r>
              <w:rPr>
                <w:sz w:val="22"/>
                <w:szCs w:val="22"/>
              </w:rPr>
              <w:t xml:space="preserve"> / nimetty sairaanhoitaja</w:t>
            </w:r>
            <w:r w:rsidR="00B91B38" w:rsidRPr="00B91B38">
              <w:rPr>
                <w:sz w:val="22"/>
                <w:szCs w:val="22"/>
              </w:rPr>
              <w:t xml:space="preserve"> vastaa, että lääkehoitosuunnitelma päivitetään säännöllisesti ja lääkäri hyväksyy päivitetyt versiot. Sairaanhoitajat vastaavat lääkehoitosuunnitelman kokonaisvaltaisesta toteutumisesta. </w:t>
            </w:r>
          </w:p>
          <w:p w:rsidR="00E91243" w:rsidRPr="00E91243" w:rsidRDefault="00E91243" w:rsidP="00E91243">
            <w:pPr>
              <w:pStyle w:val="Arial9"/>
              <w:rPr>
                <w:b/>
              </w:rPr>
            </w:pPr>
          </w:p>
        </w:tc>
      </w:tr>
      <w:tr w:rsidR="00E91243" w:rsidRPr="00E91243" w:rsidTr="004D4736">
        <w:tc>
          <w:tcPr>
            <w:tcW w:w="10189" w:type="dxa"/>
          </w:tcPr>
          <w:p w:rsidR="00E91243" w:rsidRDefault="00E91243" w:rsidP="00E91243">
            <w:pPr>
              <w:pStyle w:val="Arial9"/>
            </w:pPr>
            <w:r>
              <w:t xml:space="preserve">b) </w:t>
            </w:r>
            <w:r w:rsidRPr="006C1728">
              <w:t>Kuka yksikössä vastaa lääkehoidosta?</w:t>
            </w:r>
          </w:p>
          <w:p w:rsidR="00122026" w:rsidRDefault="00122026" w:rsidP="00122026">
            <w:pPr>
              <w:pStyle w:val="Arial9"/>
              <w:rPr>
                <w:sz w:val="22"/>
                <w:szCs w:val="22"/>
              </w:rPr>
            </w:pPr>
            <w:r>
              <w:rPr>
                <w:sz w:val="22"/>
                <w:szCs w:val="22"/>
              </w:rPr>
              <w:t>Hoivakodin johtaja vastaa</w:t>
            </w:r>
            <w:r w:rsidR="00B91B38" w:rsidRPr="00B91B38">
              <w:rPr>
                <w:sz w:val="22"/>
                <w:szCs w:val="22"/>
              </w:rPr>
              <w:t xml:space="preserve"> lääkehoidon kokonaisuudesta. </w:t>
            </w:r>
          </w:p>
          <w:p w:rsidR="005D30E2" w:rsidRDefault="005D30E2" w:rsidP="00122026">
            <w:pPr>
              <w:pStyle w:val="Arial9"/>
              <w:rPr>
                <w:sz w:val="22"/>
                <w:szCs w:val="22"/>
              </w:rPr>
            </w:pPr>
          </w:p>
          <w:p w:rsidR="00122026" w:rsidRDefault="00122026" w:rsidP="00122026">
            <w:pPr>
              <w:pStyle w:val="Arial9"/>
              <w:rPr>
                <w:sz w:val="22"/>
                <w:szCs w:val="22"/>
              </w:rPr>
            </w:pPr>
            <w:r>
              <w:rPr>
                <w:sz w:val="22"/>
                <w:szCs w:val="22"/>
              </w:rPr>
              <w:t>Sairaanhoitajat vastaavat lääkehoitoprosessin toteutumisesta ja kehittämisestä ja työv</w:t>
            </w:r>
            <w:r w:rsidR="00B91B38" w:rsidRPr="00B91B38">
              <w:rPr>
                <w:sz w:val="22"/>
                <w:szCs w:val="22"/>
              </w:rPr>
              <w:t>uorossa olevat</w:t>
            </w:r>
            <w:r>
              <w:rPr>
                <w:sz w:val="22"/>
                <w:szCs w:val="22"/>
              </w:rPr>
              <w:t>, lääkeluvalliset</w:t>
            </w:r>
            <w:r w:rsidR="00B91B38" w:rsidRPr="00B91B38">
              <w:rPr>
                <w:sz w:val="22"/>
                <w:szCs w:val="22"/>
              </w:rPr>
              <w:t xml:space="preserve"> hoitajat vastaavat lääkehoidon</w:t>
            </w:r>
            <w:r w:rsidR="002E3730">
              <w:rPr>
                <w:sz w:val="22"/>
                <w:szCs w:val="22"/>
              </w:rPr>
              <w:t xml:space="preserve"> käytännön</w:t>
            </w:r>
            <w:r w:rsidR="00B91B38" w:rsidRPr="00B91B38">
              <w:rPr>
                <w:sz w:val="22"/>
                <w:szCs w:val="22"/>
              </w:rPr>
              <w:t xml:space="preserve"> toteutuksesta lääkehoitosuunnitelman mukaisesti</w:t>
            </w:r>
            <w:r w:rsidR="00B91B38">
              <w:rPr>
                <w:sz w:val="22"/>
                <w:szCs w:val="22"/>
              </w:rPr>
              <w:t>.</w:t>
            </w:r>
          </w:p>
          <w:p w:rsidR="00FD2783" w:rsidRDefault="00FD2783" w:rsidP="00122026">
            <w:pPr>
              <w:pStyle w:val="Arial9"/>
              <w:rPr>
                <w:sz w:val="22"/>
                <w:szCs w:val="22"/>
              </w:rPr>
            </w:pPr>
          </w:p>
          <w:p w:rsidR="00FD2783" w:rsidRDefault="00FD2783" w:rsidP="00FD2783">
            <w:pPr>
              <w:pStyle w:val="Arial9"/>
              <w:rPr>
                <w:sz w:val="22"/>
                <w:szCs w:val="22"/>
              </w:rPr>
            </w:pPr>
            <w:r>
              <w:rPr>
                <w:sz w:val="22"/>
                <w:szCs w:val="22"/>
              </w:rPr>
              <w:t xml:space="preserve">Villa </w:t>
            </w:r>
            <w:proofErr w:type="spellStart"/>
            <w:r>
              <w:rPr>
                <w:sz w:val="22"/>
                <w:szCs w:val="22"/>
              </w:rPr>
              <w:t>Lauriinassa</w:t>
            </w:r>
            <w:proofErr w:type="spellEnd"/>
            <w:r>
              <w:rPr>
                <w:sz w:val="22"/>
                <w:szCs w:val="22"/>
              </w:rPr>
              <w:t xml:space="preserve"> sairaanhoitajat vastaavat lääkehoidon kokonaisuudesta, johon sisältyy:</w:t>
            </w:r>
          </w:p>
          <w:p w:rsidR="00FD2783" w:rsidRDefault="00FD2783" w:rsidP="00FD2783">
            <w:pPr>
              <w:pStyle w:val="Arial9"/>
              <w:numPr>
                <w:ilvl w:val="0"/>
                <w:numId w:val="24"/>
              </w:numPr>
              <w:rPr>
                <w:sz w:val="22"/>
                <w:szCs w:val="22"/>
              </w:rPr>
            </w:pPr>
            <w:r>
              <w:rPr>
                <w:sz w:val="22"/>
                <w:szCs w:val="22"/>
              </w:rPr>
              <w:t xml:space="preserve">Lääkehoitoon perehdytys Villa </w:t>
            </w:r>
            <w:proofErr w:type="spellStart"/>
            <w:r>
              <w:rPr>
                <w:sz w:val="22"/>
                <w:szCs w:val="22"/>
              </w:rPr>
              <w:t>Lauriinan</w:t>
            </w:r>
            <w:proofErr w:type="spellEnd"/>
            <w:r>
              <w:rPr>
                <w:sz w:val="22"/>
                <w:szCs w:val="22"/>
              </w:rPr>
              <w:t xml:space="preserve"> lääkehoidon </w:t>
            </w:r>
            <w:proofErr w:type="spellStart"/>
            <w:r>
              <w:rPr>
                <w:sz w:val="22"/>
                <w:szCs w:val="22"/>
              </w:rPr>
              <w:t>kriteeristön</w:t>
            </w:r>
            <w:proofErr w:type="spellEnd"/>
            <w:r>
              <w:rPr>
                <w:sz w:val="22"/>
                <w:szCs w:val="22"/>
              </w:rPr>
              <w:t xml:space="preserve"> mukaisesti. </w:t>
            </w:r>
            <w:proofErr w:type="spellStart"/>
            <w:r>
              <w:rPr>
                <w:sz w:val="22"/>
                <w:szCs w:val="22"/>
              </w:rPr>
              <w:t>Kriteeristö</w:t>
            </w:r>
            <w:proofErr w:type="spellEnd"/>
            <w:r>
              <w:rPr>
                <w:sz w:val="22"/>
                <w:szCs w:val="22"/>
              </w:rPr>
              <w:t xml:space="preserve"> sisältää yleiset vaatimukset lääkehoidon toteuttamiseen, sekä arviointiperusteet lääkkeiden jakamiseen ja eri reittejä annettavien lääkkeiden näytön antamiseen.</w:t>
            </w:r>
          </w:p>
          <w:p w:rsidR="00FD2783" w:rsidRDefault="00FD2783" w:rsidP="00FD2783">
            <w:pPr>
              <w:pStyle w:val="Arial9"/>
              <w:numPr>
                <w:ilvl w:val="0"/>
                <w:numId w:val="24"/>
              </w:numPr>
              <w:rPr>
                <w:sz w:val="22"/>
                <w:szCs w:val="22"/>
              </w:rPr>
            </w:pPr>
            <w:r>
              <w:rPr>
                <w:sz w:val="22"/>
                <w:szCs w:val="22"/>
              </w:rPr>
              <w:t>Osaamisen varmistaminen näytöin ja LOVE-tentin valvonta</w:t>
            </w:r>
          </w:p>
          <w:p w:rsidR="00FD2783" w:rsidRDefault="00FD2783" w:rsidP="00FD2783">
            <w:pPr>
              <w:pStyle w:val="Arial9"/>
              <w:numPr>
                <w:ilvl w:val="0"/>
                <w:numId w:val="24"/>
              </w:numPr>
              <w:rPr>
                <w:sz w:val="22"/>
                <w:szCs w:val="22"/>
              </w:rPr>
            </w:pPr>
            <w:proofErr w:type="gramStart"/>
            <w:r>
              <w:rPr>
                <w:sz w:val="22"/>
                <w:szCs w:val="22"/>
              </w:rPr>
              <w:t>Osaamisen jatkuva ylläpito tiimi- ja henkilökuntapalavereissa sekä käytännön työssä.</w:t>
            </w:r>
            <w:proofErr w:type="gramEnd"/>
          </w:p>
          <w:p w:rsidR="00FD2783" w:rsidRDefault="00FD2783" w:rsidP="00FD2783">
            <w:pPr>
              <w:pStyle w:val="Arial9"/>
              <w:rPr>
                <w:sz w:val="22"/>
                <w:szCs w:val="22"/>
              </w:rPr>
            </w:pPr>
            <w:r>
              <w:rPr>
                <w:sz w:val="22"/>
                <w:szCs w:val="22"/>
              </w:rPr>
              <w:t xml:space="preserve"> vuorossa olevat hoitajat vastaavat lääkehoidon toteutuksesta lääkehoitosuunnitelman mukaisesti.</w:t>
            </w:r>
          </w:p>
          <w:p w:rsidR="00FD2783" w:rsidRPr="00B91B38" w:rsidRDefault="00FD2783" w:rsidP="00122026">
            <w:pPr>
              <w:pStyle w:val="Arial9"/>
              <w:rPr>
                <w:sz w:val="22"/>
                <w:szCs w:val="22"/>
              </w:rPr>
            </w:pPr>
          </w:p>
        </w:tc>
      </w:tr>
      <w:tr w:rsidR="00E91243" w:rsidRPr="00E91243" w:rsidTr="004D4736">
        <w:tc>
          <w:tcPr>
            <w:tcW w:w="10189" w:type="dxa"/>
          </w:tcPr>
          <w:p w:rsidR="00E9011A" w:rsidRPr="006C1728" w:rsidRDefault="00980D2F" w:rsidP="002E3730">
            <w:pPr>
              <w:pStyle w:val="Otsikko2"/>
              <w:numPr>
                <w:ilvl w:val="0"/>
                <w:numId w:val="0"/>
              </w:numPr>
            </w:pPr>
            <w:bookmarkStart w:id="17" w:name="_Toc56499308"/>
            <w:r>
              <w:t xml:space="preserve">4.3.6 </w:t>
            </w:r>
            <w:r w:rsidR="00E91243" w:rsidRPr="00065959">
              <w:t>Y</w:t>
            </w:r>
            <w:r>
              <w:t>hteistyö eri toimijoiden</w:t>
            </w:r>
            <w:r w:rsidR="00E91243" w:rsidRPr="00065959">
              <w:t xml:space="preserve"> kanssa</w:t>
            </w:r>
            <w:bookmarkEnd w:id="17"/>
          </w:p>
        </w:tc>
      </w:tr>
      <w:tr w:rsidR="00065959" w:rsidRPr="00E91243" w:rsidTr="004D4736">
        <w:tc>
          <w:tcPr>
            <w:tcW w:w="10189" w:type="dxa"/>
          </w:tcPr>
          <w:p w:rsidR="00065959" w:rsidRDefault="00065959" w:rsidP="00E91243">
            <w:pPr>
              <w:pStyle w:val="Arial9"/>
            </w:pPr>
            <w:r w:rsidRPr="00712B9C">
              <w:t xml:space="preserve">Miten yhteistyö ja tiedonkulku asiakkaan palvelukokonaisuuteen kuuluvien muiden </w:t>
            </w:r>
            <w:proofErr w:type="spellStart"/>
            <w:r w:rsidRPr="00712B9C">
              <w:t>sosiaali</w:t>
            </w:r>
            <w:proofErr w:type="spellEnd"/>
            <w:r w:rsidRPr="00712B9C">
              <w:t>- ja terveydenhuollon palvelunantajien kanssa toteutetaan?</w:t>
            </w:r>
          </w:p>
          <w:p w:rsidR="00B91B38" w:rsidRDefault="00B91B38" w:rsidP="00E91243">
            <w:pPr>
              <w:pStyle w:val="Arial9"/>
              <w:rPr>
                <w:sz w:val="22"/>
                <w:szCs w:val="22"/>
              </w:rPr>
            </w:pPr>
          </w:p>
          <w:p w:rsidR="00543DC4" w:rsidRDefault="00B91B38" w:rsidP="00B91B38">
            <w:pPr>
              <w:pStyle w:val="Arial9"/>
              <w:rPr>
                <w:sz w:val="22"/>
                <w:szCs w:val="22"/>
              </w:rPr>
            </w:pPr>
            <w:r w:rsidRPr="00B91B38">
              <w:rPr>
                <w:sz w:val="22"/>
                <w:szCs w:val="22"/>
              </w:rPr>
              <w:lastRenderedPageBreak/>
              <w:t>Tarvittaessa ja mahdollisuuksien mukaan omahoitaja tai muu hoivakodin työnteki</w:t>
            </w:r>
            <w:r w:rsidR="00A17CCF">
              <w:rPr>
                <w:sz w:val="22"/>
                <w:szCs w:val="22"/>
              </w:rPr>
              <w:t>jä voi lähteä asia</w:t>
            </w:r>
            <w:r w:rsidRPr="00B91B38">
              <w:rPr>
                <w:sz w:val="22"/>
                <w:szCs w:val="22"/>
              </w:rPr>
              <w:t>kkaan mukaan saattajaksi ja ti</w:t>
            </w:r>
            <w:r w:rsidR="000D640A">
              <w:rPr>
                <w:sz w:val="22"/>
                <w:szCs w:val="22"/>
              </w:rPr>
              <w:t>edonkulun varmistajaksi. Jos asia</w:t>
            </w:r>
            <w:r w:rsidRPr="00B91B38">
              <w:rPr>
                <w:sz w:val="22"/>
                <w:szCs w:val="22"/>
              </w:rPr>
              <w:t>kas lähtee päivystykseen, laitetaan hänen mukaan lähete hoivakodista, tarvittaessa myös soitetaan</w:t>
            </w:r>
            <w:r w:rsidR="00A17CCF">
              <w:rPr>
                <w:sz w:val="22"/>
                <w:szCs w:val="22"/>
              </w:rPr>
              <w:t xml:space="preserve"> asia</w:t>
            </w:r>
            <w:r w:rsidR="002E3730">
              <w:rPr>
                <w:sz w:val="22"/>
                <w:szCs w:val="22"/>
              </w:rPr>
              <w:t>kkaan</w:t>
            </w:r>
            <w:r w:rsidRPr="00B91B38">
              <w:rPr>
                <w:sz w:val="22"/>
                <w:szCs w:val="22"/>
              </w:rPr>
              <w:t xml:space="preserve"> vastaanottavalle taholle. </w:t>
            </w:r>
          </w:p>
          <w:p w:rsidR="00543DC4" w:rsidRDefault="00543DC4" w:rsidP="00B91B38">
            <w:pPr>
              <w:pStyle w:val="Arial9"/>
              <w:rPr>
                <w:sz w:val="22"/>
                <w:szCs w:val="22"/>
              </w:rPr>
            </w:pPr>
          </w:p>
          <w:p w:rsidR="00543DC4" w:rsidRDefault="00543DC4" w:rsidP="00543DC4">
            <w:pPr>
              <w:pStyle w:val="Arial9"/>
              <w:rPr>
                <w:sz w:val="22"/>
                <w:szCs w:val="22"/>
              </w:rPr>
            </w:pPr>
            <w:r>
              <w:rPr>
                <w:sz w:val="22"/>
                <w:szCs w:val="22"/>
              </w:rPr>
              <w:t>Asukkaan lähtiessä päivystykseen, laitetaan hänen mukaan lähete hoivakodista ja ranteeseen ”yhteystieto ranneke”, tarvittaessa soitetaan vastaanottavalle taholle.</w:t>
            </w:r>
          </w:p>
          <w:p w:rsidR="00543DC4" w:rsidRDefault="00543DC4" w:rsidP="00543DC4">
            <w:pPr>
              <w:pStyle w:val="Arial9"/>
              <w:rPr>
                <w:sz w:val="22"/>
                <w:szCs w:val="22"/>
              </w:rPr>
            </w:pPr>
          </w:p>
          <w:p w:rsidR="00543DC4" w:rsidRDefault="00543DC4" w:rsidP="00543DC4">
            <w:pPr>
              <w:pStyle w:val="Arial9"/>
              <w:rPr>
                <w:sz w:val="22"/>
                <w:szCs w:val="22"/>
              </w:rPr>
            </w:pPr>
            <w:r>
              <w:rPr>
                <w:sz w:val="22"/>
                <w:szCs w:val="22"/>
              </w:rPr>
              <w:t>Lääkäri tekee kirjaukset LifeCare potilastietojärjestelmään.</w:t>
            </w:r>
          </w:p>
          <w:p w:rsidR="00B91B38" w:rsidRPr="00B91B38" w:rsidRDefault="00B91B38" w:rsidP="00B91B38">
            <w:pPr>
              <w:pStyle w:val="Arial9"/>
              <w:rPr>
                <w:sz w:val="22"/>
                <w:szCs w:val="22"/>
              </w:rPr>
            </w:pPr>
          </w:p>
          <w:p w:rsidR="00065959" w:rsidRPr="002E3730" w:rsidRDefault="00B91B38" w:rsidP="002E3730">
            <w:pPr>
              <w:pStyle w:val="Arial9"/>
              <w:rPr>
                <w:sz w:val="22"/>
                <w:szCs w:val="22"/>
              </w:rPr>
            </w:pPr>
            <w:r w:rsidRPr="00B91B38">
              <w:rPr>
                <w:sz w:val="22"/>
                <w:szCs w:val="22"/>
              </w:rPr>
              <w:t xml:space="preserve"> </w:t>
            </w:r>
          </w:p>
        </w:tc>
      </w:tr>
      <w:tr w:rsidR="00065959" w:rsidRPr="00E91243" w:rsidTr="004D4736">
        <w:trPr>
          <w:trHeight w:val="2043"/>
        </w:trPr>
        <w:tc>
          <w:tcPr>
            <w:tcW w:w="10189" w:type="dxa"/>
          </w:tcPr>
          <w:p w:rsidR="00065959" w:rsidRDefault="00065959" w:rsidP="00E91243">
            <w:pPr>
              <w:pStyle w:val="Arial9"/>
            </w:pPr>
            <w:proofErr w:type="gramStart"/>
            <w:r w:rsidRPr="00065959">
              <w:rPr>
                <w:b/>
              </w:rPr>
              <w:lastRenderedPageBreak/>
              <w:t xml:space="preserve">Alihankintana tuotetut </w:t>
            </w:r>
            <w:r w:rsidR="00E53857" w:rsidRPr="00065959">
              <w:rPr>
                <w:b/>
              </w:rPr>
              <w:t>palvelut</w:t>
            </w:r>
            <w:r w:rsidR="00E53857" w:rsidRPr="00065959">
              <w:t xml:space="preserve"> </w:t>
            </w:r>
            <w:r w:rsidR="00E53857">
              <w:t>(määräyksen</w:t>
            </w:r>
            <w:r w:rsidRPr="00065959">
              <w:t xml:space="preserve"> kohta 4.1.1.)</w:t>
            </w:r>
            <w:proofErr w:type="gramEnd"/>
          </w:p>
          <w:p w:rsidR="00065959" w:rsidRDefault="00065959" w:rsidP="00E91243">
            <w:pPr>
              <w:pStyle w:val="Arial9"/>
            </w:pPr>
          </w:p>
          <w:p w:rsidR="00065959" w:rsidRPr="00065959" w:rsidRDefault="00065959" w:rsidP="00065959">
            <w:pPr>
              <w:jc w:val="both"/>
              <w:rPr>
                <w:rFonts w:cs="Arial"/>
                <w:sz w:val="18"/>
                <w:szCs w:val="20"/>
                <w:lang w:eastAsia="fi-FI"/>
              </w:rPr>
            </w:pPr>
            <w:r>
              <w:rPr>
                <w:rFonts w:cs="Arial"/>
                <w:sz w:val="18"/>
                <w:szCs w:val="20"/>
                <w:lang w:eastAsia="fi-FI"/>
              </w:rPr>
              <w:t>Miten varmistetaan, että ali</w:t>
            </w:r>
            <w:r w:rsidRPr="00065959">
              <w:rPr>
                <w:rFonts w:cs="Arial"/>
                <w:sz w:val="18"/>
                <w:szCs w:val="20"/>
                <w:lang w:eastAsia="fi-FI"/>
              </w:rPr>
              <w:t>hankintana tuotetut palvelut vastaavat niille asetettuja sisältö-, laatu- ja asiakasturvallisuusvaatimuksia?</w:t>
            </w:r>
          </w:p>
          <w:p w:rsidR="00065959" w:rsidRDefault="00065959" w:rsidP="00E91243">
            <w:pPr>
              <w:pStyle w:val="Arial9"/>
              <w:rPr>
                <w:sz w:val="22"/>
                <w:szCs w:val="22"/>
              </w:rPr>
            </w:pPr>
          </w:p>
          <w:p w:rsidR="00122026" w:rsidRDefault="00B91B38" w:rsidP="00122026">
            <w:pPr>
              <w:pStyle w:val="Arial9"/>
              <w:rPr>
                <w:sz w:val="22"/>
                <w:szCs w:val="22"/>
              </w:rPr>
            </w:pPr>
            <w:r w:rsidRPr="00B91B38">
              <w:rPr>
                <w:sz w:val="22"/>
                <w:szCs w:val="22"/>
              </w:rPr>
              <w:t>Alihankinnoista on laadittu sopimukset, joissa on kuvattu palvelujen laatuvaatimukset. Hoivakodin johtaja seuraa palveluiden laatua ja sopimuksenmukaisuutta.</w:t>
            </w:r>
          </w:p>
          <w:p w:rsidR="00B555D8" w:rsidRDefault="00B555D8" w:rsidP="00122026">
            <w:pPr>
              <w:pStyle w:val="Arial9"/>
              <w:rPr>
                <w:sz w:val="22"/>
                <w:szCs w:val="22"/>
              </w:rPr>
            </w:pPr>
          </w:p>
          <w:p w:rsidR="00B555D8" w:rsidRDefault="00B555D8" w:rsidP="00122026">
            <w:pPr>
              <w:pStyle w:val="Arial9"/>
              <w:rPr>
                <w:sz w:val="22"/>
                <w:szCs w:val="22"/>
              </w:rPr>
            </w:pPr>
          </w:p>
          <w:p w:rsidR="00B555D8" w:rsidRPr="00122026" w:rsidRDefault="00B555D8" w:rsidP="00122026">
            <w:pPr>
              <w:pStyle w:val="Arial9"/>
              <w:rPr>
                <w:sz w:val="22"/>
                <w:szCs w:val="22"/>
              </w:rPr>
            </w:pPr>
          </w:p>
        </w:tc>
      </w:tr>
    </w:tbl>
    <w:p w:rsidR="00065959" w:rsidRDefault="00065959"/>
    <w:p w:rsidR="00065959" w:rsidRPr="00580817" w:rsidRDefault="00E84462" w:rsidP="00580817">
      <w:pPr>
        <w:pStyle w:val="Otsikko1"/>
      </w:pPr>
      <w:bookmarkStart w:id="18" w:name="_Toc56499309"/>
      <w:r>
        <w:t>7</w:t>
      </w:r>
      <w:r w:rsidR="00580817">
        <w:t xml:space="preserve"> </w:t>
      </w:r>
      <w:r w:rsidR="00065959" w:rsidRPr="00580817">
        <w:t>ASIAKASTURVALLISUUS (4.4)</w:t>
      </w:r>
      <w:bookmarkEnd w:id="18"/>
    </w:p>
    <w:tbl>
      <w:tblPr>
        <w:tblStyle w:val="TaulukkoRuudukko"/>
        <w:tblW w:w="0" w:type="auto"/>
        <w:tblLook w:val="04A0" w:firstRow="1" w:lastRow="0" w:firstColumn="1" w:lastColumn="0" w:noHBand="0" w:noVBand="1"/>
      </w:tblPr>
      <w:tblGrid>
        <w:gridCol w:w="10189"/>
      </w:tblGrid>
      <w:tr w:rsidR="00065959" w:rsidRPr="00E91243" w:rsidTr="00BC0AEC">
        <w:tc>
          <w:tcPr>
            <w:tcW w:w="10339" w:type="dxa"/>
          </w:tcPr>
          <w:p w:rsidR="0079641E" w:rsidRPr="0079641E" w:rsidRDefault="0079641E" w:rsidP="0079641E">
            <w:pPr>
              <w:pStyle w:val="Arial9"/>
              <w:rPr>
                <w:b/>
              </w:rPr>
            </w:pPr>
            <w:r w:rsidRPr="0079641E">
              <w:rPr>
                <w:b/>
              </w:rPr>
              <w:t>Yhteistyö turvallisuudesta vastaavien viranomaisten ja toimijoiden kanssa</w:t>
            </w:r>
          </w:p>
          <w:p w:rsidR="0079641E" w:rsidRPr="0079641E" w:rsidRDefault="0079641E" w:rsidP="00B555D8">
            <w:pPr>
              <w:jc w:val="both"/>
            </w:pPr>
          </w:p>
        </w:tc>
      </w:tr>
      <w:tr w:rsidR="0079641E" w:rsidRPr="00E91243" w:rsidTr="00FE2E72">
        <w:trPr>
          <w:trHeight w:val="1835"/>
        </w:trPr>
        <w:tc>
          <w:tcPr>
            <w:tcW w:w="10339" w:type="dxa"/>
          </w:tcPr>
          <w:p w:rsidR="0079641E" w:rsidRDefault="0079641E" w:rsidP="0079641E">
            <w:pPr>
              <w:pStyle w:val="Arial9"/>
            </w:pPr>
            <w:r>
              <w:t>Miten yksikkö kehittää valmiuksiaan asiakasturvallisuuden parantamiseksi ja miten yhteistyötä tehdään muiden asiakasturvallisuudesta vastaavien viranomaiset ja toimijoiden kanssa?</w:t>
            </w:r>
          </w:p>
          <w:p w:rsidR="00B91B38" w:rsidRDefault="00B91B38" w:rsidP="0079641E">
            <w:pPr>
              <w:pStyle w:val="Arial9"/>
              <w:rPr>
                <w:sz w:val="22"/>
                <w:szCs w:val="22"/>
              </w:rPr>
            </w:pPr>
          </w:p>
          <w:p w:rsidR="00B91B38" w:rsidRPr="00B91B38" w:rsidRDefault="00B91B38" w:rsidP="00B91B38">
            <w:pPr>
              <w:pStyle w:val="Arial9"/>
              <w:rPr>
                <w:sz w:val="22"/>
                <w:szCs w:val="22"/>
              </w:rPr>
            </w:pPr>
            <w:proofErr w:type="spellStart"/>
            <w:r w:rsidRPr="00B91B38">
              <w:rPr>
                <w:sz w:val="22"/>
                <w:szCs w:val="22"/>
              </w:rPr>
              <w:t>Palo-</w:t>
            </w:r>
            <w:proofErr w:type="spellEnd"/>
            <w:r w:rsidRPr="00B91B38">
              <w:rPr>
                <w:sz w:val="22"/>
                <w:szCs w:val="22"/>
              </w:rPr>
              <w:t xml:space="preserve"> ja pelastusviranomaisten kanssa tehdään yhteistyötä säännöllisten</w:t>
            </w:r>
            <w:r w:rsidR="00B555D8">
              <w:rPr>
                <w:sz w:val="22"/>
                <w:szCs w:val="22"/>
              </w:rPr>
              <w:t xml:space="preserve"> palo</w:t>
            </w:r>
            <w:r w:rsidRPr="00B91B38">
              <w:rPr>
                <w:sz w:val="22"/>
                <w:szCs w:val="22"/>
              </w:rPr>
              <w:t xml:space="preserve">tarkastusten yhteydessä sekä aina tarpeen mukaan.  </w:t>
            </w:r>
          </w:p>
          <w:p w:rsidR="00B91B38" w:rsidRPr="00B91B38" w:rsidRDefault="00B91B38" w:rsidP="00B91B38">
            <w:pPr>
              <w:pStyle w:val="Arial9"/>
              <w:rPr>
                <w:sz w:val="22"/>
                <w:szCs w:val="22"/>
              </w:rPr>
            </w:pPr>
            <w:r w:rsidRPr="00B91B38">
              <w:rPr>
                <w:sz w:val="22"/>
                <w:szCs w:val="22"/>
              </w:rPr>
              <w:t xml:space="preserve"> </w:t>
            </w:r>
          </w:p>
          <w:p w:rsidR="00B91B38" w:rsidRDefault="00B91B38" w:rsidP="00B91B38">
            <w:pPr>
              <w:pStyle w:val="Arial9"/>
              <w:rPr>
                <w:sz w:val="22"/>
                <w:szCs w:val="22"/>
              </w:rPr>
            </w:pPr>
            <w:r w:rsidRPr="00B91B38">
              <w:rPr>
                <w:sz w:val="22"/>
                <w:szCs w:val="22"/>
              </w:rPr>
              <w:t>Henkilökunnan turvallisuusosaamista arvioidaan jatkuvasti, ja palo- ja poistumiskoulutust</w:t>
            </w:r>
            <w:r w:rsidR="00122026">
              <w:rPr>
                <w:sz w:val="22"/>
                <w:szCs w:val="22"/>
              </w:rPr>
              <w:t xml:space="preserve">a järjestetään säännöllisesti. </w:t>
            </w:r>
            <w:r w:rsidRPr="00B91B38">
              <w:rPr>
                <w:sz w:val="22"/>
                <w:szCs w:val="22"/>
              </w:rPr>
              <w:t>Henkilökunnan ensiapuvalmiutta arvioidaan jatkuvasti ja täyde</w:t>
            </w:r>
            <w:r w:rsidR="00122026">
              <w:rPr>
                <w:sz w:val="22"/>
                <w:szCs w:val="22"/>
              </w:rPr>
              <w:t>nnyskoulutusta järjestetään tarpeen mukaan</w:t>
            </w:r>
            <w:r w:rsidRPr="00B91B38">
              <w:rPr>
                <w:sz w:val="22"/>
                <w:szCs w:val="22"/>
              </w:rPr>
              <w:t xml:space="preserve">. </w:t>
            </w:r>
          </w:p>
          <w:p w:rsidR="00122026" w:rsidRDefault="00122026" w:rsidP="00B91B38">
            <w:pPr>
              <w:pStyle w:val="Arial9"/>
              <w:rPr>
                <w:sz w:val="22"/>
                <w:szCs w:val="22"/>
              </w:rPr>
            </w:pPr>
          </w:p>
          <w:p w:rsidR="00122026" w:rsidRDefault="00122026" w:rsidP="00B91B38">
            <w:pPr>
              <w:pStyle w:val="Arial9"/>
              <w:rPr>
                <w:sz w:val="22"/>
                <w:szCs w:val="22"/>
              </w:rPr>
            </w:pPr>
            <w:r>
              <w:rPr>
                <w:sz w:val="22"/>
                <w:szCs w:val="22"/>
              </w:rPr>
              <w:t>Hoivakodin johtaja toteuttaa kuukausittain turvallisuuskierroksen, joiden avulla varmistetaan, että turvallisuuteen liittyvät perusasiat on jatkuvasti huomioitu ja</w:t>
            </w:r>
            <w:r w:rsidR="00B555D8">
              <w:rPr>
                <w:sz w:val="22"/>
                <w:szCs w:val="22"/>
              </w:rPr>
              <w:t xml:space="preserve"> että</w:t>
            </w:r>
            <w:r>
              <w:rPr>
                <w:sz w:val="22"/>
                <w:szCs w:val="22"/>
              </w:rPr>
              <w:t xml:space="preserve"> ne o</w:t>
            </w:r>
            <w:r w:rsidR="00B555D8">
              <w:rPr>
                <w:sz w:val="22"/>
                <w:szCs w:val="22"/>
              </w:rPr>
              <w:t>vat</w:t>
            </w:r>
            <w:r>
              <w:rPr>
                <w:sz w:val="22"/>
                <w:szCs w:val="22"/>
              </w:rPr>
              <w:t xml:space="preserve"> kunnossa.  </w:t>
            </w:r>
          </w:p>
          <w:p w:rsidR="00122026" w:rsidRPr="00B91B38" w:rsidRDefault="00122026" w:rsidP="00B91B38">
            <w:pPr>
              <w:pStyle w:val="Arial9"/>
              <w:rPr>
                <w:sz w:val="22"/>
                <w:szCs w:val="22"/>
              </w:rPr>
            </w:pPr>
          </w:p>
          <w:p w:rsidR="0079641E" w:rsidRPr="0079641E" w:rsidRDefault="00B91B38" w:rsidP="00B91B38">
            <w:pPr>
              <w:pStyle w:val="Arial9"/>
              <w:rPr>
                <w:b/>
              </w:rPr>
            </w:pPr>
            <w:r w:rsidRPr="00B91B38">
              <w:rPr>
                <w:sz w:val="22"/>
                <w:szCs w:val="22"/>
              </w:rPr>
              <w:t xml:space="preserve"> </w:t>
            </w:r>
          </w:p>
        </w:tc>
      </w:tr>
      <w:tr w:rsidR="0079641E" w:rsidRPr="00E91243" w:rsidTr="00BC0AEC">
        <w:tc>
          <w:tcPr>
            <w:tcW w:w="10339" w:type="dxa"/>
          </w:tcPr>
          <w:p w:rsidR="0079641E" w:rsidRPr="0079641E" w:rsidRDefault="00980D2F" w:rsidP="00980D2F">
            <w:pPr>
              <w:pStyle w:val="Otsikko2"/>
              <w:numPr>
                <w:ilvl w:val="0"/>
                <w:numId w:val="0"/>
              </w:numPr>
            </w:pPr>
            <w:bookmarkStart w:id="19" w:name="_Toc56499310"/>
            <w:r>
              <w:t xml:space="preserve">4.4.1 </w:t>
            </w:r>
            <w:r w:rsidR="0079641E" w:rsidRPr="0079641E">
              <w:t>Henkilöstö</w:t>
            </w:r>
            <w:bookmarkEnd w:id="19"/>
          </w:p>
          <w:p w:rsidR="0079641E" w:rsidRDefault="0079641E" w:rsidP="0079641E">
            <w:pPr>
              <w:pStyle w:val="Arial9"/>
            </w:pPr>
          </w:p>
          <w:p w:rsidR="0079641E" w:rsidRPr="0079641E" w:rsidRDefault="0079641E" w:rsidP="0079641E">
            <w:pPr>
              <w:pStyle w:val="Arial9"/>
              <w:rPr>
                <w:b/>
              </w:rPr>
            </w:pPr>
            <w:r w:rsidRPr="0079641E">
              <w:rPr>
                <w:b/>
              </w:rPr>
              <w:t>Hoito- ja hoivahenkilöstön määrä, rakenne ja riittävyys sekä sijaisten käytön periaatteet</w:t>
            </w:r>
          </w:p>
          <w:p w:rsidR="0079641E" w:rsidRDefault="0079641E" w:rsidP="00B555D8">
            <w:pPr>
              <w:pStyle w:val="Arial9"/>
              <w:jc w:val="both"/>
            </w:pPr>
          </w:p>
        </w:tc>
      </w:tr>
      <w:tr w:rsidR="0079641E" w:rsidRPr="0079641E" w:rsidTr="00BC0AEC">
        <w:tc>
          <w:tcPr>
            <w:tcW w:w="10339" w:type="dxa"/>
          </w:tcPr>
          <w:p w:rsidR="0079641E" w:rsidRDefault="0079641E" w:rsidP="003B066E">
            <w:pPr>
              <w:pStyle w:val="Arial9"/>
              <w:numPr>
                <w:ilvl w:val="0"/>
                <w:numId w:val="25"/>
              </w:numPr>
            </w:pPr>
            <w:r w:rsidRPr="0079641E">
              <w:t>Mikä on yksikön hoito- ja hoivahenkilöstön määrä ja rakenne?</w:t>
            </w:r>
          </w:p>
          <w:p w:rsidR="003B066E" w:rsidRDefault="003B066E" w:rsidP="003B066E">
            <w:pPr>
              <w:pStyle w:val="Arial9"/>
              <w:ind w:left="720"/>
            </w:pPr>
          </w:p>
          <w:p w:rsidR="003B066E" w:rsidRDefault="003B066E" w:rsidP="003B066E">
            <w:pPr>
              <w:pStyle w:val="Arial9"/>
              <w:rPr>
                <w:sz w:val="22"/>
                <w:szCs w:val="22"/>
              </w:rPr>
            </w:pPr>
            <w:proofErr w:type="spellStart"/>
            <w:r>
              <w:rPr>
                <w:sz w:val="22"/>
                <w:szCs w:val="22"/>
              </w:rPr>
              <w:t>Lauriinassa</w:t>
            </w:r>
            <w:proofErr w:type="spellEnd"/>
            <w:r>
              <w:rPr>
                <w:sz w:val="22"/>
                <w:szCs w:val="22"/>
              </w:rPr>
              <w:t xml:space="preserve"> työskentelee 3</w:t>
            </w:r>
            <w:r w:rsidR="00553EE1">
              <w:rPr>
                <w:sz w:val="22"/>
                <w:szCs w:val="22"/>
              </w:rPr>
              <w:t xml:space="preserve"> sairaanhoitajaa, 16</w:t>
            </w:r>
            <w:r>
              <w:rPr>
                <w:sz w:val="22"/>
                <w:szCs w:val="22"/>
              </w:rPr>
              <w:t xml:space="preserve"> </w:t>
            </w:r>
            <w:proofErr w:type="spellStart"/>
            <w:r>
              <w:rPr>
                <w:sz w:val="22"/>
                <w:szCs w:val="22"/>
              </w:rPr>
              <w:t>lähi</w:t>
            </w:r>
            <w:proofErr w:type="spellEnd"/>
            <w:r>
              <w:rPr>
                <w:sz w:val="22"/>
                <w:szCs w:val="22"/>
              </w:rPr>
              <w:t>/perushoitajaa</w:t>
            </w:r>
            <w:r w:rsidR="00553EE1">
              <w:rPr>
                <w:sz w:val="22"/>
                <w:szCs w:val="22"/>
              </w:rPr>
              <w:t>, 1 hoiva-avustaja</w:t>
            </w:r>
            <w:r>
              <w:rPr>
                <w:sz w:val="22"/>
                <w:szCs w:val="22"/>
              </w:rPr>
              <w:t xml:space="preserve">, 1 fysioterapeutti, emäntä, siistijä ja pyykki- ja tiskihuollosta vastaava henkilö. Tämän lisäksi Villa </w:t>
            </w:r>
            <w:proofErr w:type="spellStart"/>
            <w:r>
              <w:rPr>
                <w:sz w:val="22"/>
                <w:szCs w:val="22"/>
              </w:rPr>
              <w:t>Lauriinassa</w:t>
            </w:r>
            <w:proofErr w:type="spellEnd"/>
            <w:r>
              <w:rPr>
                <w:sz w:val="22"/>
                <w:szCs w:val="22"/>
              </w:rPr>
              <w:t xml:space="preserve"> toimii sijaisena lähihoitajia, sosionomeja, sairaanhoitajia, hoiva-avustajia sekä aloille opiskelevia henkilöitä.</w:t>
            </w:r>
          </w:p>
          <w:p w:rsidR="00B555D8" w:rsidRDefault="00B555D8" w:rsidP="00B555D8"/>
          <w:p w:rsidR="00B555D8" w:rsidRPr="0079641E" w:rsidRDefault="00B555D8" w:rsidP="00B555D8"/>
        </w:tc>
      </w:tr>
      <w:tr w:rsidR="0079641E" w:rsidRPr="0079641E" w:rsidTr="00BC0AEC">
        <w:tc>
          <w:tcPr>
            <w:tcW w:w="10339" w:type="dxa"/>
          </w:tcPr>
          <w:p w:rsidR="0079641E" w:rsidRDefault="0079641E" w:rsidP="0079641E">
            <w:pPr>
              <w:pStyle w:val="Arial9"/>
            </w:pPr>
            <w:r>
              <w:t xml:space="preserve">b) </w:t>
            </w:r>
            <w:r w:rsidRPr="00C73C49">
              <w:t>Mitkä ovat yksikön sijaisten käytön periaatteet?</w:t>
            </w:r>
          </w:p>
          <w:p w:rsidR="00860A85" w:rsidRDefault="00860A85" w:rsidP="0079641E">
            <w:pPr>
              <w:pStyle w:val="Arial9"/>
              <w:rPr>
                <w:sz w:val="22"/>
                <w:szCs w:val="22"/>
              </w:rPr>
            </w:pPr>
          </w:p>
          <w:p w:rsidR="00B555D8" w:rsidRDefault="00860A85" w:rsidP="0079641E">
            <w:pPr>
              <w:pStyle w:val="Arial9"/>
              <w:rPr>
                <w:sz w:val="22"/>
                <w:szCs w:val="22"/>
              </w:rPr>
            </w:pPr>
            <w:r w:rsidRPr="00860A85">
              <w:rPr>
                <w:sz w:val="22"/>
                <w:szCs w:val="22"/>
              </w:rPr>
              <w:t>Sijaisia käytetään tarpeen mukaan huomioiden viranomaisten vaatimukset ja as</w:t>
            </w:r>
            <w:r w:rsidR="00A17CCF">
              <w:rPr>
                <w:sz w:val="22"/>
                <w:szCs w:val="22"/>
              </w:rPr>
              <w:t>ia</w:t>
            </w:r>
            <w:r w:rsidRPr="00860A85">
              <w:rPr>
                <w:sz w:val="22"/>
                <w:szCs w:val="22"/>
              </w:rPr>
              <w:t xml:space="preserve">kkaiden hoivan tarve. </w:t>
            </w:r>
          </w:p>
          <w:p w:rsidR="00B555D8" w:rsidRDefault="00B555D8" w:rsidP="0079641E">
            <w:pPr>
              <w:pStyle w:val="Arial9"/>
              <w:rPr>
                <w:sz w:val="22"/>
                <w:szCs w:val="22"/>
              </w:rPr>
            </w:pPr>
          </w:p>
          <w:p w:rsidR="00B555D8" w:rsidRDefault="00860A85" w:rsidP="0079641E">
            <w:pPr>
              <w:pStyle w:val="Arial9"/>
            </w:pPr>
            <w:r w:rsidRPr="00860A85">
              <w:rPr>
                <w:sz w:val="22"/>
                <w:szCs w:val="22"/>
              </w:rPr>
              <w:t>Tavoitteena on, että käytettävissä on</w:t>
            </w:r>
            <w:r w:rsidR="00A17CCF">
              <w:rPr>
                <w:sz w:val="22"/>
                <w:szCs w:val="22"/>
              </w:rPr>
              <w:t xml:space="preserve"> asia</w:t>
            </w:r>
            <w:r w:rsidRPr="00860A85">
              <w:rPr>
                <w:sz w:val="22"/>
                <w:szCs w:val="22"/>
              </w:rPr>
              <w:t xml:space="preserve">kkaille tuttuja, toiminnan tuntevia sijaisia. Hoivakodin johtaja arvioi jatkuvasti sijaisrekisterin laajuutta ja tarvittaessa rekrytoi uusia sijaisia. </w:t>
            </w:r>
            <w:r w:rsidR="00B555D8">
              <w:rPr>
                <w:sz w:val="22"/>
                <w:szCs w:val="22"/>
              </w:rPr>
              <w:t xml:space="preserve"> </w:t>
            </w:r>
          </w:p>
          <w:p w:rsidR="00B555D8" w:rsidRPr="0079641E" w:rsidRDefault="00B555D8" w:rsidP="0079641E">
            <w:pPr>
              <w:pStyle w:val="Arial9"/>
            </w:pPr>
          </w:p>
        </w:tc>
      </w:tr>
      <w:tr w:rsidR="0079641E" w:rsidRPr="0079641E" w:rsidTr="00BC0AEC">
        <w:tc>
          <w:tcPr>
            <w:tcW w:w="10339" w:type="dxa"/>
          </w:tcPr>
          <w:p w:rsidR="0079641E" w:rsidRDefault="0079641E" w:rsidP="0079641E">
            <w:pPr>
              <w:pStyle w:val="Arial9"/>
            </w:pPr>
            <w:r>
              <w:lastRenderedPageBreak/>
              <w:t xml:space="preserve">c) </w:t>
            </w:r>
            <w:r w:rsidRPr="00C73C49">
              <w:t>Miten henkilöstövoimavarojen riittävyys varmistetaan?</w:t>
            </w:r>
          </w:p>
          <w:p w:rsidR="00860A85" w:rsidRDefault="00860A85" w:rsidP="0079641E">
            <w:pPr>
              <w:pStyle w:val="Arial9"/>
              <w:rPr>
                <w:sz w:val="22"/>
                <w:szCs w:val="22"/>
              </w:rPr>
            </w:pPr>
          </w:p>
          <w:p w:rsidR="0079641E" w:rsidRDefault="00860A85" w:rsidP="00860A85">
            <w:pPr>
              <w:pStyle w:val="Arial9"/>
              <w:rPr>
                <w:sz w:val="22"/>
                <w:szCs w:val="22"/>
              </w:rPr>
            </w:pPr>
            <w:r w:rsidRPr="00860A85">
              <w:rPr>
                <w:sz w:val="22"/>
                <w:szCs w:val="22"/>
              </w:rPr>
              <w:t xml:space="preserve">Hoivakodin johtaja vastaa työvuorosuunnittelusta, siitä että työvuorossa on suunnitellusti riittävä määrä henkilökuntaa. Henkilökunnan riittävyyttä, osaamista ja koulutustarvetta arvioidaan jatkuvasti, samoin poissaoloja ja sijaisten tarvetta.  </w:t>
            </w:r>
          </w:p>
          <w:p w:rsidR="00860A85" w:rsidRPr="00C73C49" w:rsidRDefault="00860A85" w:rsidP="00860A85">
            <w:pPr>
              <w:pStyle w:val="Arial9"/>
            </w:pPr>
          </w:p>
        </w:tc>
      </w:tr>
      <w:tr w:rsidR="0079641E" w:rsidRPr="0079641E" w:rsidTr="00BC0AEC">
        <w:tc>
          <w:tcPr>
            <w:tcW w:w="10339" w:type="dxa"/>
          </w:tcPr>
          <w:p w:rsidR="0079641E" w:rsidRPr="0079641E" w:rsidRDefault="0079641E" w:rsidP="0079641E">
            <w:pPr>
              <w:pStyle w:val="Arial9"/>
              <w:rPr>
                <w:b/>
              </w:rPr>
            </w:pPr>
            <w:r w:rsidRPr="0079641E">
              <w:rPr>
                <w:b/>
              </w:rPr>
              <w:t>Henkilöstön rekrytoinnin periaatteet</w:t>
            </w:r>
          </w:p>
          <w:p w:rsidR="0079641E" w:rsidRDefault="0079641E" w:rsidP="00B555D8">
            <w:pPr>
              <w:pStyle w:val="Arial9"/>
              <w:jc w:val="both"/>
            </w:pPr>
          </w:p>
        </w:tc>
      </w:tr>
      <w:tr w:rsidR="0079641E" w:rsidRPr="0079641E" w:rsidTr="00BC0AEC">
        <w:tc>
          <w:tcPr>
            <w:tcW w:w="10339" w:type="dxa"/>
          </w:tcPr>
          <w:p w:rsidR="0079641E" w:rsidRDefault="0079641E" w:rsidP="0079641E">
            <w:pPr>
              <w:pStyle w:val="Arial9"/>
            </w:pPr>
            <w:r>
              <w:t xml:space="preserve">a) </w:t>
            </w:r>
            <w:r w:rsidRPr="006C1728">
              <w:t>Mitkä ovat yksikön henkilökunnan rekrytointia koskevat periaatteet?</w:t>
            </w:r>
          </w:p>
          <w:p w:rsidR="00860A85" w:rsidRDefault="00860A85" w:rsidP="0079641E">
            <w:pPr>
              <w:pStyle w:val="Arial9"/>
              <w:rPr>
                <w:sz w:val="22"/>
                <w:szCs w:val="22"/>
              </w:rPr>
            </w:pPr>
          </w:p>
          <w:p w:rsidR="00860A85" w:rsidRPr="00860A85" w:rsidRDefault="00860A85" w:rsidP="00860A85">
            <w:pPr>
              <w:pStyle w:val="Arial9"/>
              <w:rPr>
                <w:sz w:val="22"/>
                <w:szCs w:val="22"/>
              </w:rPr>
            </w:pPr>
            <w:r w:rsidRPr="00860A85">
              <w:rPr>
                <w:sz w:val="22"/>
                <w:szCs w:val="22"/>
              </w:rPr>
              <w:t xml:space="preserve">Hoivakodin johtaja arvioi henkilökunnan rekrytointitarvetta. Rekrytointi tapahtuu rekrytointiohjelman mukaisesti. Työntekijän koulutus tarkastetaan alkuperäisistä todistuksista </w:t>
            </w:r>
            <w:r>
              <w:rPr>
                <w:sz w:val="22"/>
                <w:szCs w:val="22"/>
              </w:rPr>
              <w:t xml:space="preserve">ja ammattioikeutta koskevat tiedot tarkastetaan Valviran JulkiTerhikistä (terveysala) ja </w:t>
            </w:r>
            <w:proofErr w:type="spellStart"/>
            <w:r>
              <w:rPr>
                <w:sz w:val="22"/>
                <w:szCs w:val="22"/>
              </w:rPr>
              <w:t>JulkiSuosikista</w:t>
            </w:r>
            <w:proofErr w:type="spellEnd"/>
            <w:r>
              <w:rPr>
                <w:sz w:val="22"/>
                <w:szCs w:val="22"/>
              </w:rPr>
              <w:t xml:space="preserve"> (sosiaaliala</w:t>
            </w:r>
            <w:r w:rsidR="00122026">
              <w:rPr>
                <w:sz w:val="22"/>
                <w:szCs w:val="22"/>
              </w:rPr>
              <w:t>)</w:t>
            </w:r>
            <w:r>
              <w:rPr>
                <w:sz w:val="22"/>
                <w:szCs w:val="22"/>
              </w:rPr>
              <w:t>.</w:t>
            </w:r>
            <w:r w:rsidRPr="00860A85">
              <w:rPr>
                <w:sz w:val="22"/>
                <w:szCs w:val="22"/>
              </w:rPr>
              <w:t xml:space="preserve"> Kelpoisuuden varmistamisesta vastaa hoivakodin johtaja</w:t>
            </w:r>
            <w:r w:rsidR="006A01B9">
              <w:rPr>
                <w:sz w:val="22"/>
                <w:szCs w:val="22"/>
              </w:rPr>
              <w:t>.</w:t>
            </w:r>
          </w:p>
          <w:p w:rsidR="00860A85" w:rsidRPr="00860A85" w:rsidRDefault="00860A85" w:rsidP="00860A85">
            <w:pPr>
              <w:pStyle w:val="Arial9"/>
              <w:rPr>
                <w:sz w:val="22"/>
                <w:szCs w:val="22"/>
              </w:rPr>
            </w:pPr>
            <w:r w:rsidRPr="00860A85">
              <w:rPr>
                <w:sz w:val="22"/>
                <w:szCs w:val="22"/>
              </w:rPr>
              <w:t xml:space="preserve"> </w:t>
            </w:r>
          </w:p>
          <w:p w:rsidR="0079641E" w:rsidRDefault="00860A85" w:rsidP="00860A85">
            <w:pPr>
              <w:pStyle w:val="Arial9"/>
              <w:rPr>
                <w:sz w:val="22"/>
                <w:szCs w:val="22"/>
              </w:rPr>
            </w:pPr>
            <w:r w:rsidRPr="00860A85">
              <w:rPr>
                <w:sz w:val="22"/>
                <w:szCs w:val="22"/>
              </w:rPr>
              <w:t>Sijaisten rekrytoinnissa kiinnitetään huomiota koulutukseen ja työkokemukseen, mutta myös toiminnalliseen tarpeeseen ja as</w:t>
            </w:r>
            <w:r w:rsidR="000D640A">
              <w:rPr>
                <w:sz w:val="22"/>
                <w:szCs w:val="22"/>
              </w:rPr>
              <w:t>ia</w:t>
            </w:r>
            <w:r w:rsidRPr="00860A85">
              <w:rPr>
                <w:sz w:val="22"/>
                <w:szCs w:val="22"/>
              </w:rPr>
              <w:t>kasturvallisuuden huomioimiseen</w:t>
            </w:r>
            <w:r>
              <w:rPr>
                <w:sz w:val="22"/>
                <w:szCs w:val="22"/>
              </w:rPr>
              <w:t>.</w:t>
            </w:r>
            <w:r w:rsidR="00122026">
              <w:rPr>
                <w:sz w:val="22"/>
                <w:szCs w:val="22"/>
              </w:rPr>
              <w:t xml:space="preserve"> Myös sijaisten rekrytoinnissa soveltuvuutta arvioidaan kysymällä hakijalta suosittelijan yhteystiedot ja tiedustelemalla kokemuksia työnhakijan soveltuvuudesta työhön.</w:t>
            </w:r>
          </w:p>
          <w:p w:rsidR="00122026" w:rsidRDefault="00122026" w:rsidP="00860A85">
            <w:pPr>
              <w:pStyle w:val="Arial9"/>
              <w:rPr>
                <w:sz w:val="22"/>
                <w:szCs w:val="22"/>
              </w:rPr>
            </w:pPr>
          </w:p>
          <w:p w:rsidR="00122026" w:rsidRDefault="00B555D8" w:rsidP="00860A85">
            <w:pPr>
              <w:pStyle w:val="Arial9"/>
              <w:rPr>
                <w:sz w:val="22"/>
                <w:szCs w:val="22"/>
              </w:rPr>
            </w:pPr>
            <w:r>
              <w:rPr>
                <w:sz w:val="22"/>
                <w:szCs w:val="22"/>
              </w:rPr>
              <w:t>L</w:t>
            </w:r>
            <w:r w:rsidR="00122026">
              <w:rPr>
                <w:sz w:val="22"/>
                <w:szCs w:val="22"/>
              </w:rPr>
              <w:t>ähihoitaja- ja sairaanhoitajaopiskelijoita</w:t>
            </w:r>
            <w:r w:rsidR="00C92432">
              <w:rPr>
                <w:sz w:val="22"/>
                <w:szCs w:val="22"/>
              </w:rPr>
              <w:t xml:space="preserve"> voidaan rekrytoida sijaisiksi</w:t>
            </w:r>
            <w:r>
              <w:rPr>
                <w:sz w:val="22"/>
                <w:szCs w:val="22"/>
              </w:rPr>
              <w:t xml:space="preserve"> sitten</w:t>
            </w:r>
            <w:r w:rsidR="00C92432">
              <w:rPr>
                <w:sz w:val="22"/>
                <w:szCs w:val="22"/>
              </w:rPr>
              <w:t xml:space="preserve">, kun heillä on kaupungin palvelukonseptin määritelmien mukaisesti opintoja suoritettuna ja kun heillä on riittävä valmius (osaaminen ja tieto) työskennellä </w:t>
            </w:r>
            <w:r w:rsidR="008907BB">
              <w:rPr>
                <w:sz w:val="22"/>
                <w:szCs w:val="22"/>
              </w:rPr>
              <w:t xml:space="preserve">sijaisena. </w:t>
            </w:r>
          </w:p>
          <w:p w:rsidR="0079641E" w:rsidRPr="0079641E" w:rsidRDefault="0079641E" w:rsidP="0079641E">
            <w:pPr>
              <w:pStyle w:val="Arial9"/>
              <w:rPr>
                <w:b/>
              </w:rPr>
            </w:pPr>
          </w:p>
        </w:tc>
      </w:tr>
      <w:tr w:rsidR="0079641E" w:rsidRPr="0079641E" w:rsidTr="00BC0AEC">
        <w:tc>
          <w:tcPr>
            <w:tcW w:w="10339" w:type="dxa"/>
          </w:tcPr>
          <w:p w:rsidR="0079641E" w:rsidRDefault="0079641E" w:rsidP="0079641E">
            <w:pPr>
              <w:pStyle w:val="Arial9"/>
            </w:pPr>
            <w:r>
              <w:t xml:space="preserve">b) </w:t>
            </w:r>
            <w:r w:rsidRPr="006C1728">
              <w:t>Miten rekrytoinnissa otetaan huomioon erityisesti asiakkaiden kodeissa ja lasten kanssa työskentelevien soveltuvuus ja luotettavuus?</w:t>
            </w:r>
          </w:p>
          <w:p w:rsidR="006A01B9" w:rsidRDefault="006A01B9" w:rsidP="0079641E">
            <w:pPr>
              <w:pStyle w:val="Arial9"/>
              <w:rPr>
                <w:sz w:val="22"/>
                <w:szCs w:val="22"/>
              </w:rPr>
            </w:pPr>
          </w:p>
          <w:p w:rsidR="006A01B9" w:rsidRPr="006A01B9" w:rsidRDefault="006A01B9" w:rsidP="006A01B9">
            <w:pPr>
              <w:pStyle w:val="Arial9"/>
              <w:rPr>
                <w:sz w:val="22"/>
                <w:szCs w:val="22"/>
              </w:rPr>
            </w:pPr>
            <w:r w:rsidRPr="006A01B9">
              <w:rPr>
                <w:sz w:val="22"/>
                <w:szCs w:val="22"/>
              </w:rPr>
              <w:t>Työntekijän</w:t>
            </w:r>
            <w:r w:rsidR="00122026">
              <w:rPr>
                <w:sz w:val="22"/>
                <w:szCs w:val="22"/>
              </w:rPr>
              <w:t xml:space="preserve"> soveltuvuutta ja </w:t>
            </w:r>
            <w:r w:rsidRPr="006A01B9">
              <w:rPr>
                <w:sz w:val="22"/>
                <w:szCs w:val="22"/>
              </w:rPr>
              <w:t xml:space="preserve">luotettavuutta arvioidaan </w:t>
            </w:r>
            <w:r w:rsidR="00122026">
              <w:rPr>
                <w:sz w:val="22"/>
                <w:szCs w:val="22"/>
              </w:rPr>
              <w:t>tarkastamalla</w:t>
            </w:r>
            <w:r w:rsidRPr="006A01B9">
              <w:rPr>
                <w:sz w:val="22"/>
                <w:szCs w:val="22"/>
              </w:rPr>
              <w:t xml:space="preserve"> työnhakijan työtodistukset, pyytämällä suosittelijoiden yhteystiedot ja tiedustelemalla näiltä kokemuksista työnhakijasta. Sairaanhoitajilta</w:t>
            </w:r>
            <w:r>
              <w:rPr>
                <w:sz w:val="22"/>
                <w:szCs w:val="22"/>
              </w:rPr>
              <w:t>, perus- ja apuhoitajilta ja</w:t>
            </w:r>
            <w:r w:rsidRPr="006A01B9">
              <w:rPr>
                <w:sz w:val="22"/>
                <w:szCs w:val="22"/>
              </w:rPr>
              <w:t xml:space="preserve"> lähihoitajilta tarkastetaan ammattipätevyys JulkiTerhikistä</w:t>
            </w:r>
            <w:r w:rsidR="00DD195C">
              <w:rPr>
                <w:sz w:val="22"/>
                <w:szCs w:val="22"/>
              </w:rPr>
              <w:t>/</w:t>
            </w:r>
            <w:proofErr w:type="spellStart"/>
            <w:r>
              <w:rPr>
                <w:sz w:val="22"/>
                <w:szCs w:val="22"/>
              </w:rPr>
              <w:t>JulkiSuosikista</w:t>
            </w:r>
            <w:proofErr w:type="spellEnd"/>
            <w:r>
              <w:rPr>
                <w:sz w:val="22"/>
                <w:szCs w:val="22"/>
              </w:rPr>
              <w:t xml:space="preserve">. </w:t>
            </w:r>
            <w:r w:rsidRPr="006A01B9">
              <w:rPr>
                <w:sz w:val="22"/>
                <w:szCs w:val="22"/>
              </w:rPr>
              <w:t xml:space="preserve"> </w:t>
            </w:r>
          </w:p>
          <w:p w:rsidR="006A01B9" w:rsidRPr="006A01B9" w:rsidRDefault="006A01B9" w:rsidP="006A01B9">
            <w:pPr>
              <w:pStyle w:val="Arial9"/>
              <w:rPr>
                <w:sz w:val="22"/>
                <w:szCs w:val="22"/>
              </w:rPr>
            </w:pPr>
            <w:r w:rsidRPr="006A01B9">
              <w:rPr>
                <w:sz w:val="22"/>
                <w:szCs w:val="22"/>
              </w:rPr>
              <w:t xml:space="preserve"> </w:t>
            </w:r>
          </w:p>
          <w:p w:rsidR="0079641E" w:rsidRDefault="006A01B9" w:rsidP="006A01B9">
            <w:pPr>
              <w:pStyle w:val="Arial9"/>
              <w:rPr>
                <w:sz w:val="22"/>
                <w:szCs w:val="22"/>
              </w:rPr>
            </w:pPr>
            <w:r w:rsidRPr="006A01B9">
              <w:rPr>
                <w:sz w:val="22"/>
                <w:szCs w:val="22"/>
              </w:rPr>
              <w:t>Jo rekrytointivaiheessa painoteta</w:t>
            </w:r>
            <w:r w:rsidR="00A17CCF">
              <w:rPr>
                <w:sz w:val="22"/>
                <w:szCs w:val="22"/>
              </w:rPr>
              <w:t>an sitä, että työskentelemme asia</w:t>
            </w:r>
            <w:r w:rsidRPr="006A01B9">
              <w:rPr>
                <w:sz w:val="22"/>
                <w:szCs w:val="22"/>
              </w:rPr>
              <w:t>kkaiden kodeissa.</w:t>
            </w:r>
            <w:r w:rsidR="00122026">
              <w:rPr>
                <w:sz w:val="22"/>
                <w:szCs w:val="22"/>
              </w:rPr>
              <w:t xml:space="preserve"> </w:t>
            </w:r>
            <w:r w:rsidRPr="006A01B9">
              <w:rPr>
                <w:sz w:val="22"/>
                <w:szCs w:val="22"/>
              </w:rPr>
              <w:t>Työsopimuksen allekirjoittaessaan työntekijä sitoutuu noudattamaan yrityksen pelisääntöjä ja eettisiä periaatteita.</w:t>
            </w:r>
          </w:p>
          <w:p w:rsidR="00122026" w:rsidRPr="006C1728" w:rsidRDefault="00122026" w:rsidP="006A01B9">
            <w:pPr>
              <w:pStyle w:val="Arial9"/>
            </w:pPr>
          </w:p>
        </w:tc>
      </w:tr>
      <w:tr w:rsidR="0079641E" w:rsidRPr="0079641E" w:rsidTr="00BC0AEC">
        <w:tc>
          <w:tcPr>
            <w:tcW w:w="10339" w:type="dxa"/>
          </w:tcPr>
          <w:p w:rsidR="0079641E" w:rsidRPr="0079641E" w:rsidRDefault="0079641E" w:rsidP="0079641E">
            <w:pPr>
              <w:pStyle w:val="Arial9"/>
              <w:rPr>
                <w:b/>
              </w:rPr>
            </w:pPr>
            <w:r w:rsidRPr="0079641E">
              <w:rPr>
                <w:b/>
              </w:rPr>
              <w:t>Kuvaus henkilöstön perehdyttämisestä ja täydennyskoulutuksesta</w:t>
            </w:r>
          </w:p>
          <w:p w:rsidR="0079641E" w:rsidRPr="006C1728" w:rsidRDefault="0079641E" w:rsidP="00B555D8">
            <w:pPr>
              <w:pStyle w:val="Arial9"/>
              <w:jc w:val="both"/>
            </w:pPr>
          </w:p>
        </w:tc>
      </w:tr>
      <w:tr w:rsidR="0079641E" w:rsidRPr="0079641E" w:rsidTr="00BC0AEC">
        <w:tc>
          <w:tcPr>
            <w:tcW w:w="10339" w:type="dxa"/>
          </w:tcPr>
          <w:p w:rsidR="0079641E" w:rsidRDefault="0079641E" w:rsidP="0079641E">
            <w:pPr>
              <w:pStyle w:val="Arial9"/>
            </w:pPr>
            <w:r>
              <w:t xml:space="preserve">a) </w:t>
            </w:r>
            <w:r w:rsidRPr="0079641E">
              <w:t>Miten yksikössä huolehditaan työntekijöiden ja opiskelijoiden perehdytyksestä asiakastyöhön</w:t>
            </w:r>
            <w:r w:rsidR="00CD7FC3">
              <w:t xml:space="preserve"> ja omavalvonnan toteuttamiseen.</w:t>
            </w:r>
            <w:r w:rsidRPr="0079641E">
              <w:t xml:space="preserve"> </w:t>
            </w:r>
          </w:p>
          <w:p w:rsidR="006A01B9" w:rsidRDefault="006A01B9" w:rsidP="00F1144C">
            <w:pPr>
              <w:pStyle w:val="Arial9"/>
              <w:rPr>
                <w:sz w:val="22"/>
                <w:szCs w:val="22"/>
              </w:rPr>
            </w:pPr>
          </w:p>
          <w:p w:rsidR="008907BB" w:rsidRDefault="006A01B9" w:rsidP="00F1144C">
            <w:pPr>
              <w:pStyle w:val="Arial9"/>
              <w:rPr>
                <w:sz w:val="22"/>
                <w:szCs w:val="22"/>
              </w:rPr>
            </w:pPr>
            <w:r w:rsidRPr="006A01B9">
              <w:rPr>
                <w:sz w:val="22"/>
                <w:szCs w:val="22"/>
              </w:rPr>
              <w:t xml:space="preserve">Hoivakodin johtaja nimeää uudelle työntekijälle perehdyttäjän, mutta koko henkilöstöllä on velvollisuus perehdyttää uutta työntekijää. Perehdytys etenee asteittain perehdytyssuunnitelman mukaisesti. </w:t>
            </w:r>
          </w:p>
          <w:p w:rsidR="000C61A6" w:rsidRDefault="000C61A6" w:rsidP="00F1144C">
            <w:pPr>
              <w:pStyle w:val="Arial9"/>
              <w:rPr>
                <w:sz w:val="22"/>
                <w:szCs w:val="22"/>
              </w:rPr>
            </w:pPr>
          </w:p>
          <w:p w:rsidR="000C61A6" w:rsidRDefault="000C61A6" w:rsidP="000C61A6">
            <w:pPr>
              <w:pStyle w:val="Arial9"/>
              <w:rPr>
                <w:sz w:val="22"/>
                <w:szCs w:val="22"/>
              </w:rPr>
            </w:pPr>
            <w:r>
              <w:rPr>
                <w:sz w:val="22"/>
                <w:szCs w:val="22"/>
              </w:rPr>
              <w:t xml:space="preserve">Villa </w:t>
            </w:r>
            <w:proofErr w:type="spellStart"/>
            <w:r>
              <w:rPr>
                <w:sz w:val="22"/>
                <w:szCs w:val="22"/>
              </w:rPr>
              <w:t>Lauriinassa</w:t>
            </w:r>
            <w:proofErr w:type="spellEnd"/>
            <w:r>
              <w:rPr>
                <w:sz w:val="22"/>
                <w:szCs w:val="22"/>
              </w:rPr>
              <w:t xml:space="preserve"> tiimi valitsee uudelle työntekijälle perehdyttäjän, koko henkilöstöllä on velvollisuus perehdyttää uutta työntekijää. Hoivakodin johtaja perehdyttää uuden työntekijän organisaatioon ja nimetty perehdyttäjä perehdyttää asukastyöhön ja muihin hoivakoti kohtaisiin asioihin. Perehdytys etenee asteittain perehdytyssuunnitelman mukaisesti. Perehtyjä ja perehdyttäjä vahvistavat annetun/saadun perehdytyksen perehdytyssuunnitelmaan.</w:t>
            </w:r>
          </w:p>
          <w:p w:rsidR="000C61A6" w:rsidRDefault="000C61A6" w:rsidP="00F1144C">
            <w:pPr>
              <w:pStyle w:val="Arial9"/>
              <w:rPr>
                <w:sz w:val="22"/>
                <w:szCs w:val="22"/>
              </w:rPr>
            </w:pPr>
          </w:p>
          <w:p w:rsidR="008C6571" w:rsidRDefault="008C6571" w:rsidP="00B555D8">
            <w:pPr>
              <w:pStyle w:val="Arial9"/>
            </w:pPr>
          </w:p>
        </w:tc>
      </w:tr>
      <w:tr w:rsidR="0079641E" w:rsidRPr="0079641E" w:rsidTr="00BC0AEC">
        <w:tc>
          <w:tcPr>
            <w:tcW w:w="10339" w:type="dxa"/>
          </w:tcPr>
          <w:p w:rsidR="0079641E" w:rsidRDefault="0079641E" w:rsidP="006A01B9">
            <w:pPr>
              <w:pStyle w:val="Arial9"/>
              <w:numPr>
                <w:ilvl w:val="0"/>
                <w:numId w:val="18"/>
              </w:numPr>
            </w:pPr>
            <w:r w:rsidRPr="00D17ED1">
              <w:t xml:space="preserve">Miten </w:t>
            </w:r>
            <w:r w:rsidR="00FC4CF6" w:rsidRPr="00D17ED1">
              <w:t>henkilökunnan täydennyskoulutus järjestetään?</w:t>
            </w:r>
          </w:p>
          <w:p w:rsidR="006A01B9" w:rsidRPr="00D17ED1" w:rsidRDefault="006A01B9" w:rsidP="006A01B9">
            <w:pPr>
              <w:pStyle w:val="Arial9"/>
              <w:ind w:left="360"/>
            </w:pPr>
          </w:p>
          <w:p w:rsidR="0079641E" w:rsidRDefault="006A01B9" w:rsidP="0079641E">
            <w:pPr>
              <w:pStyle w:val="Arial9"/>
              <w:rPr>
                <w:sz w:val="22"/>
                <w:szCs w:val="22"/>
              </w:rPr>
            </w:pPr>
            <w:r w:rsidRPr="006A01B9">
              <w:rPr>
                <w:sz w:val="22"/>
                <w:szCs w:val="22"/>
              </w:rPr>
              <w:t xml:space="preserve">Täydennyskoulutusta järjestetään suunnitelmallisesti vuosittain laadittavan täydennyskoulutussuunnitelman mukaisesti. Koulutustarpeista keskustellaan hoivakodin johtajan ja työntekijän kesken ja nämä sekä toiminnan strategiat ja toiminnassa mahdollisesti tiedettävät/ennakoitavat muutokset ohjaavat koulutussuunnitelman laatimista. </w:t>
            </w:r>
            <w:r w:rsidR="005F2EB8">
              <w:rPr>
                <w:sz w:val="22"/>
                <w:szCs w:val="22"/>
              </w:rPr>
              <w:t>Uudenmaan Seniorikodit Oy on panostanut henkilökunnan täydennyskoulutusta Sähköisellä koulutusalustalla (Skhole).</w:t>
            </w:r>
          </w:p>
          <w:p w:rsidR="0079641E" w:rsidRPr="0079641E" w:rsidRDefault="0079641E" w:rsidP="0079641E">
            <w:pPr>
              <w:pStyle w:val="Arial9"/>
            </w:pPr>
          </w:p>
        </w:tc>
      </w:tr>
      <w:tr w:rsidR="0079641E" w:rsidRPr="0079641E" w:rsidTr="00BC0AEC">
        <w:tc>
          <w:tcPr>
            <w:tcW w:w="10339" w:type="dxa"/>
          </w:tcPr>
          <w:p w:rsidR="00F1144C" w:rsidRPr="00F1144C" w:rsidRDefault="00305B82" w:rsidP="00305B82">
            <w:pPr>
              <w:pStyle w:val="Otsikko2"/>
              <w:numPr>
                <w:ilvl w:val="0"/>
                <w:numId w:val="0"/>
              </w:numPr>
            </w:pPr>
            <w:bookmarkStart w:id="20" w:name="_Toc56499311"/>
            <w:r>
              <w:lastRenderedPageBreak/>
              <w:t xml:space="preserve">4.4.2 </w:t>
            </w:r>
            <w:r w:rsidR="00F1144C" w:rsidRPr="00F1144C">
              <w:t>Toimitilat</w:t>
            </w:r>
            <w:bookmarkEnd w:id="20"/>
          </w:p>
          <w:p w:rsidR="00F1144C" w:rsidRDefault="00F1144C" w:rsidP="00D75D1A">
            <w:pPr>
              <w:pStyle w:val="Arial9"/>
            </w:pPr>
          </w:p>
        </w:tc>
      </w:tr>
      <w:tr w:rsidR="00F1144C" w:rsidRPr="0079641E" w:rsidTr="00F1144C">
        <w:trPr>
          <w:trHeight w:val="1204"/>
        </w:trPr>
        <w:tc>
          <w:tcPr>
            <w:tcW w:w="10339" w:type="dxa"/>
          </w:tcPr>
          <w:p w:rsidR="00F1144C" w:rsidRDefault="00F1144C" w:rsidP="00F1144C">
            <w:pPr>
              <w:pStyle w:val="Arial9"/>
            </w:pPr>
            <w:r>
              <w:t>Tilojen käytön periaatteet</w:t>
            </w:r>
          </w:p>
          <w:p w:rsidR="00AD09AB" w:rsidRPr="00220399" w:rsidRDefault="00AD09AB" w:rsidP="00AD09AB">
            <w:pPr>
              <w:pStyle w:val="Lomakekentta"/>
              <w:framePr w:hSpace="0" w:wrap="auto" w:vAnchor="margin" w:hAnchor="text" w:yAlign="inline"/>
              <w:ind w:left="0"/>
              <w:rPr>
                <w:rFonts w:eastAsia="Calibri"/>
                <w:sz w:val="22"/>
                <w:szCs w:val="22"/>
              </w:rPr>
            </w:pPr>
            <w:r w:rsidRPr="00220399">
              <w:rPr>
                <w:rFonts w:eastAsia="Calibri"/>
                <w:sz w:val="22"/>
                <w:szCs w:val="22"/>
              </w:rPr>
              <w:t>Suurimmalla osalla asukkaista on käytössään oma huone. Huoneiden koko vaihtelee 20-30.5m2 välilä. Talossa on kolme kahden hengen huonetta mahdollisia pariskuntia varten. Jokaisessa huoneessa on oma inva-mitoitettu wc-ja suihkutila, tilojen hahmoitusta helpottaa värien käyttö. Huoneissa on valmiina sänky, patja sekä verhot.</w:t>
            </w:r>
          </w:p>
          <w:p w:rsidR="00AD09AB" w:rsidRPr="00220399" w:rsidRDefault="00AD09AB" w:rsidP="00AD09AB">
            <w:pPr>
              <w:pStyle w:val="Arial9"/>
              <w:rPr>
                <w:sz w:val="22"/>
                <w:szCs w:val="22"/>
              </w:rPr>
            </w:pPr>
            <w:r w:rsidRPr="00220399">
              <w:rPr>
                <w:sz w:val="22"/>
                <w:szCs w:val="22"/>
              </w:rPr>
              <w:t>Asukas kalustaa itse huoneensa omilla kalusteilla.</w:t>
            </w:r>
          </w:p>
          <w:p w:rsidR="00AD09AB" w:rsidRPr="00220399" w:rsidRDefault="00AD09AB" w:rsidP="00AD09AB">
            <w:pPr>
              <w:pStyle w:val="Arial9"/>
              <w:rPr>
                <w:sz w:val="22"/>
                <w:szCs w:val="22"/>
              </w:rPr>
            </w:pPr>
          </w:p>
          <w:p w:rsidR="00AD09AB" w:rsidRPr="00220399" w:rsidRDefault="00AD09AB" w:rsidP="00AD09AB">
            <w:pPr>
              <w:pStyle w:val="Lomakekentta"/>
              <w:framePr w:hSpace="0" w:wrap="auto" w:vAnchor="margin" w:hAnchor="text" w:yAlign="inline"/>
              <w:ind w:left="0"/>
              <w:rPr>
                <w:rFonts w:eastAsia="Calibri"/>
                <w:sz w:val="22"/>
                <w:szCs w:val="22"/>
              </w:rPr>
            </w:pPr>
            <w:r w:rsidRPr="00220399">
              <w:rPr>
                <w:rFonts w:eastAsia="Calibri"/>
                <w:sz w:val="22"/>
                <w:szCs w:val="22"/>
              </w:rPr>
              <w:t>Pienryhmäkodin 37 paikkaa on jaettu neljään itsenäiseen ja toiminnalliseen pienkotiin. Jokaisessa pienkodissa on oma tilansa ruokailuun. Ruokailutilan yhteydessä on niin laajalti toteutettu "apukeittiö", kuin lupaviranomaisilta on ollut lupa toteuttaa. Pienkodeissa asukkaiden käytössä on yhteistä oleskelutilaa, 2 inva-wc:tä, asukkailla on mahdollisuus saunomiseen.</w:t>
            </w:r>
          </w:p>
          <w:p w:rsidR="00AD09AB" w:rsidRPr="00220399" w:rsidRDefault="00AD09AB" w:rsidP="00AD09AB">
            <w:pPr>
              <w:pStyle w:val="Arial9"/>
              <w:rPr>
                <w:sz w:val="22"/>
                <w:szCs w:val="22"/>
              </w:rPr>
            </w:pPr>
            <w:r w:rsidRPr="00220399">
              <w:rPr>
                <w:sz w:val="22"/>
                <w:szCs w:val="22"/>
              </w:rPr>
              <w:t>Fysioterapeutti pitää huolta asukkaiden kunnosta yksilö- ja ryhmätoiminnalla, apunaan kuntouttavaa hoitotyötä tekevä muu henkilökunta.</w:t>
            </w:r>
          </w:p>
          <w:p w:rsidR="00AD09AB" w:rsidRPr="00220399" w:rsidRDefault="00AD09AB" w:rsidP="00AD09AB">
            <w:pPr>
              <w:pStyle w:val="Arial9"/>
              <w:rPr>
                <w:sz w:val="22"/>
                <w:szCs w:val="22"/>
              </w:rPr>
            </w:pPr>
          </w:p>
          <w:p w:rsidR="00AD09AB" w:rsidRPr="00220399" w:rsidRDefault="00AD09AB" w:rsidP="00AD09AB">
            <w:pPr>
              <w:pStyle w:val="Lomakekentta"/>
              <w:framePr w:hSpace="0" w:wrap="auto" w:vAnchor="margin" w:hAnchor="text" w:yAlign="inline"/>
              <w:ind w:left="0"/>
              <w:rPr>
                <w:rFonts w:eastAsia="Calibri"/>
                <w:sz w:val="22"/>
                <w:szCs w:val="22"/>
              </w:rPr>
            </w:pPr>
            <w:r w:rsidRPr="00220399">
              <w:rPr>
                <w:rFonts w:eastAsia="Calibri"/>
                <w:sz w:val="22"/>
                <w:szCs w:val="22"/>
              </w:rPr>
              <w:t>Asukkaat viettävät paljon aikaa yhteisessä olohuoneessa ja ruokailutilassa, henkilökunta ohjaa ja kanustaa kaikkia asukkaita yhteisöllisyyteen; kuitenkin niin, että asukkaalla on halutessaan mahdollisuus yksityisyyteen. Asukkaiden ruokailu, virike- ja toimintatuokiot luovat yhteisöllisyyttä pienryhmäkotiin. Arjen toiminnoista kumpuavat yhteiset hetket ja yksilölliset kohtaamiset luovat asukkaille turvallisuutta ja yhteenkuuluvuuden tunnetta. Muistelua, laulua ja musisointia järjestetään aktiivisesti päivittäin, unohtamatta rauhoittumista ja läheisyyttä.</w:t>
            </w:r>
          </w:p>
          <w:p w:rsidR="00AD09AB" w:rsidRPr="00220399" w:rsidRDefault="00AD09AB" w:rsidP="00AD09AB">
            <w:pPr>
              <w:pStyle w:val="Arial9"/>
              <w:rPr>
                <w:sz w:val="22"/>
                <w:szCs w:val="22"/>
              </w:rPr>
            </w:pPr>
            <w:r w:rsidRPr="00220399">
              <w:rPr>
                <w:sz w:val="22"/>
                <w:szCs w:val="22"/>
              </w:rPr>
              <w:t xml:space="preserve">Asukkaat ulkoilevat omatoimisesti sekä ohjatusti. Ulkoilua sekä </w:t>
            </w:r>
            <w:proofErr w:type="spellStart"/>
            <w:r w:rsidRPr="00220399">
              <w:rPr>
                <w:sz w:val="22"/>
                <w:szCs w:val="22"/>
              </w:rPr>
              <w:t>toiminnallisuutta</w:t>
            </w:r>
            <w:proofErr w:type="spellEnd"/>
            <w:r w:rsidRPr="00220399">
              <w:rPr>
                <w:sz w:val="22"/>
                <w:szCs w:val="22"/>
              </w:rPr>
              <w:t xml:space="preserve"> seurataan kirjaamalla toiminta Hilkka ohjelmaan.</w:t>
            </w:r>
          </w:p>
          <w:p w:rsidR="006A01B9" w:rsidRPr="006A01B9" w:rsidRDefault="006A01B9" w:rsidP="006A01B9">
            <w:pPr>
              <w:pStyle w:val="Arial9"/>
              <w:rPr>
                <w:sz w:val="22"/>
                <w:szCs w:val="22"/>
              </w:rPr>
            </w:pPr>
          </w:p>
          <w:p w:rsidR="00F1144C" w:rsidRPr="00F1144C" w:rsidRDefault="00F1144C" w:rsidP="00D75D1A">
            <w:pPr>
              <w:pStyle w:val="Arial9"/>
              <w:rPr>
                <w:b/>
              </w:rPr>
            </w:pPr>
          </w:p>
        </w:tc>
      </w:tr>
      <w:tr w:rsidR="00F1144C" w:rsidRPr="0079641E" w:rsidTr="00F1144C">
        <w:trPr>
          <w:trHeight w:val="1264"/>
        </w:trPr>
        <w:tc>
          <w:tcPr>
            <w:tcW w:w="10339" w:type="dxa"/>
          </w:tcPr>
          <w:p w:rsidR="00F1144C" w:rsidRDefault="00F1144C" w:rsidP="00F1144C">
            <w:pPr>
              <w:pStyle w:val="Arial9"/>
            </w:pPr>
            <w:r>
              <w:t>Miten yksikön siivous ja pyykkihuolto on järjestetty?</w:t>
            </w:r>
          </w:p>
          <w:p w:rsidR="006A01B9" w:rsidRDefault="006A01B9" w:rsidP="00F1144C">
            <w:pPr>
              <w:pStyle w:val="Arial9"/>
              <w:rPr>
                <w:sz w:val="22"/>
                <w:szCs w:val="22"/>
              </w:rPr>
            </w:pPr>
          </w:p>
          <w:p w:rsidR="00DA16CC" w:rsidRDefault="00DA16CC" w:rsidP="00DA16CC">
            <w:pPr>
              <w:pStyle w:val="Arial9"/>
              <w:rPr>
                <w:sz w:val="22"/>
                <w:szCs w:val="22"/>
              </w:rPr>
            </w:pPr>
            <w:r>
              <w:rPr>
                <w:sz w:val="22"/>
                <w:szCs w:val="22"/>
              </w:rPr>
              <w:t xml:space="preserve">Villa </w:t>
            </w:r>
            <w:proofErr w:type="spellStart"/>
            <w:r>
              <w:rPr>
                <w:sz w:val="22"/>
                <w:szCs w:val="22"/>
              </w:rPr>
              <w:t>Lauriinassa</w:t>
            </w:r>
            <w:proofErr w:type="spellEnd"/>
            <w:r>
              <w:rPr>
                <w:sz w:val="22"/>
                <w:szCs w:val="22"/>
              </w:rPr>
              <w:t xml:space="preserve"> on siistijä kaikkina arkipäivinä, siivoustyö toteutetaan siivoussuunnitelman mukaisesti. </w:t>
            </w:r>
          </w:p>
          <w:p w:rsidR="00DA16CC" w:rsidRDefault="00DA16CC" w:rsidP="00DA16CC">
            <w:pPr>
              <w:pStyle w:val="Arial9"/>
              <w:rPr>
                <w:sz w:val="22"/>
                <w:szCs w:val="22"/>
              </w:rPr>
            </w:pPr>
            <w:r>
              <w:rPr>
                <w:sz w:val="22"/>
                <w:szCs w:val="22"/>
              </w:rPr>
              <w:t xml:space="preserve">Kaikki pyykit pestään Villa </w:t>
            </w:r>
            <w:proofErr w:type="spellStart"/>
            <w:r>
              <w:rPr>
                <w:sz w:val="22"/>
                <w:szCs w:val="22"/>
              </w:rPr>
              <w:t>Lauriinassa</w:t>
            </w:r>
            <w:proofErr w:type="spellEnd"/>
            <w:r>
              <w:rPr>
                <w:sz w:val="22"/>
                <w:szCs w:val="22"/>
              </w:rPr>
              <w:t xml:space="preserve">. </w:t>
            </w:r>
          </w:p>
          <w:p w:rsidR="00D75D1A" w:rsidRDefault="00D75D1A" w:rsidP="00D75D1A">
            <w:pPr>
              <w:pStyle w:val="Arial9"/>
            </w:pPr>
          </w:p>
          <w:p w:rsidR="00D75D1A" w:rsidRDefault="00D75D1A" w:rsidP="00D75D1A">
            <w:pPr>
              <w:pStyle w:val="Arial9"/>
            </w:pPr>
          </w:p>
        </w:tc>
      </w:tr>
      <w:tr w:rsidR="00F1144C" w:rsidRPr="0079641E" w:rsidTr="00BC0AEC">
        <w:tc>
          <w:tcPr>
            <w:tcW w:w="10339" w:type="dxa"/>
          </w:tcPr>
          <w:p w:rsidR="00F1144C" w:rsidRDefault="00305B82" w:rsidP="00305B82">
            <w:pPr>
              <w:pStyle w:val="Otsikko2"/>
              <w:numPr>
                <w:ilvl w:val="0"/>
                <w:numId w:val="0"/>
              </w:numPr>
            </w:pPr>
            <w:bookmarkStart w:id="21" w:name="_Toc56499312"/>
            <w:r>
              <w:t xml:space="preserve">4.4.3 </w:t>
            </w:r>
            <w:r w:rsidR="00F1144C">
              <w:t>Teknologiset ratkaisut</w:t>
            </w:r>
            <w:bookmarkEnd w:id="21"/>
          </w:p>
          <w:p w:rsidR="00F1144C" w:rsidRPr="003C4EAE" w:rsidRDefault="00F1144C" w:rsidP="00F1144C">
            <w:pPr>
              <w:pStyle w:val="Arial9"/>
            </w:pPr>
          </w:p>
          <w:p w:rsidR="006A01B9" w:rsidRPr="006A01B9" w:rsidRDefault="006A01B9" w:rsidP="006A01B9">
            <w:pPr>
              <w:pStyle w:val="Arial9"/>
              <w:rPr>
                <w:sz w:val="22"/>
                <w:szCs w:val="22"/>
              </w:rPr>
            </w:pPr>
            <w:r w:rsidRPr="006A01B9">
              <w:rPr>
                <w:sz w:val="22"/>
                <w:szCs w:val="22"/>
              </w:rPr>
              <w:t>Hoivakodin ulko-o</w:t>
            </w:r>
            <w:r w:rsidR="009F4E7F">
              <w:rPr>
                <w:sz w:val="22"/>
                <w:szCs w:val="22"/>
              </w:rPr>
              <w:t>vet pidetään aina lukittuina asia</w:t>
            </w:r>
            <w:r w:rsidRPr="006A01B9">
              <w:rPr>
                <w:sz w:val="22"/>
                <w:szCs w:val="22"/>
              </w:rPr>
              <w:t xml:space="preserve">kasturvallisuuden vuoksi, poikkeuksena aidatun ulkoilupihan ovet, joita voidaan kesäisin pitää auki helpon ulkoilun mahdollistamiseksi. </w:t>
            </w:r>
          </w:p>
          <w:p w:rsidR="006A01B9" w:rsidRPr="006A01B9" w:rsidRDefault="006A01B9" w:rsidP="006A01B9">
            <w:pPr>
              <w:pStyle w:val="Arial9"/>
              <w:rPr>
                <w:sz w:val="22"/>
                <w:szCs w:val="22"/>
              </w:rPr>
            </w:pPr>
            <w:r w:rsidRPr="006A01B9">
              <w:rPr>
                <w:sz w:val="22"/>
                <w:szCs w:val="22"/>
              </w:rPr>
              <w:t xml:space="preserve"> </w:t>
            </w:r>
          </w:p>
          <w:p w:rsidR="00F1144C" w:rsidRPr="00281D57" w:rsidRDefault="006A01B9" w:rsidP="006A01B9">
            <w:pPr>
              <w:pStyle w:val="Arial9"/>
              <w:rPr>
                <w:color w:val="000000" w:themeColor="text1"/>
                <w:sz w:val="22"/>
                <w:szCs w:val="22"/>
              </w:rPr>
            </w:pPr>
            <w:r w:rsidRPr="006A01B9">
              <w:rPr>
                <w:sz w:val="22"/>
                <w:szCs w:val="22"/>
              </w:rPr>
              <w:t>K</w:t>
            </w:r>
            <w:r w:rsidRPr="00281D57">
              <w:rPr>
                <w:color w:val="000000" w:themeColor="text1"/>
                <w:sz w:val="22"/>
                <w:szCs w:val="22"/>
              </w:rPr>
              <w:t xml:space="preserve">iinteistössä on automaattinen palo- ja sammutusjärjestelmä, joiden toimivuus tarkastetaan säännöllisesti </w:t>
            </w:r>
            <w:r w:rsidR="00D75D1A">
              <w:rPr>
                <w:color w:val="000000" w:themeColor="text1"/>
                <w:sz w:val="22"/>
                <w:szCs w:val="22"/>
              </w:rPr>
              <w:t>huoltoyhtiön</w:t>
            </w:r>
            <w:r w:rsidR="00AF069D">
              <w:rPr>
                <w:color w:val="000000" w:themeColor="text1"/>
                <w:sz w:val="22"/>
                <w:szCs w:val="22"/>
              </w:rPr>
              <w:t xml:space="preserve"> toimesta</w:t>
            </w:r>
            <w:r w:rsidRPr="00281D57">
              <w:rPr>
                <w:color w:val="000000" w:themeColor="text1"/>
                <w:sz w:val="22"/>
                <w:szCs w:val="22"/>
              </w:rPr>
              <w:t xml:space="preserve">. </w:t>
            </w:r>
          </w:p>
          <w:p w:rsidR="006A01B9" w:rsidRDefault="006A01B9" w:rsidP="006A01B9">
            <w:pPr>
              <w:pStyle w:val="Arial9"/>
            </w:pPr>
          </w:p>
        </w:tc>
      </w:tr>
      <w:tr w:rsidR="00F1144C" w:rsidRPr="0079641E" w:rsidTr="008C6571">
        <w:trPr>
          <w:trHeight w:val="1617"/>
        </w:trPr>
        <w:tc>
          <w:tcPr>
            <w:tcW w:w="10339" w:type="dxa"/>
          </w:tcPr>
          <w:p w:rsidR="00F1144C" w:rsidRDefault="00F1144C" w:rsidP="00F1144C">
            <w:pPr>
              <w:pStyle w:val="Arial9"/>
              <w:jc w:val="both"/>
            </w:pPr>
            <w:r>
              <w:t>Miten asiakkaiden henkilökohtaisessa käytössä olevien turva- ja kutsulaitteiden toimivuus ja hälytyksiin vastaaminen varmistetaan?</w:t>
            </w:r>
          </w:p>
          <w:p w:rsidR="006A01B9" w:rsidRDefault="006A01B9" w:rsidP="00F1144C">
            <w:pPr>
              <w:pStyle w:val="Arial9"/>
              <w:rPr>
                <w:sz w:val="22"/>
                <w:szCs w:val="22"/>
              </w:rPr>
            </w:pPr>
          </w:p>
          <w:p w:rsidR="007A152E" w:rsidRPr="00C175FE" w:rsidRDefault="007A152E" w:rsidP="007A152E">
            <w:pPr>
              <w:pStyle w:val="Arial9"/>
              <w:rPr>
                <w:sz w:val="22"/>
                <w:szCs w:val="22"/>
              </w:rPr>
            </w:pPr>
            <w:r>
              <w:rPr>
                <w:sz w:val="22"/>
                <w:szCs w:val="22"/>
              </w:rPr>
              <w:t>Asukkailla ei ole henkilökohtaisessa käytössä olevia turvalaitteita.</w:t>
            </w:r>
          </w:p>
          <w:p w:rsidR="006A01B9" w:rsidRDefault="006A01B9" w:rsidP="00F1144C">
            <w:pPr>
              <w:pStyle w:val="Arial9"/>
              <w:rPr>
                <w:sz w:val="22"/>
                <w:szCs w:val="22"/>
              </w:rPr>
            </w:pPr>
          </w:p>
          <w:p w:rsidR="00D75D1A" w:rsidRDefault="00D75D1A" w:rsidP="00F1144C">
            <w:pPr>
              <w:pStyle w:val="Arial9"/>
              <w:rPr>
                <w:sz w:val="22"/>
                <w:szCs w:val="22"/>
              </w:rPr>
            </w:pPr>
          </w:p>
          <w:p w:rsidR="00D75D1A" w:rsidRDefault="00D75D1A" w:rsidP="00F1144C">
            <w:pPr>
              <w:pStyle w:val="Arial9"/>
              <w:rPr>
                <w:sz w:val="22"/>
                <w:szCs w:val="22"/>
              </w:rPr>
            </w:pPr>
          </w:p>
          <w:p w:rsidR="008C6571" w:rsidRPr="00D17ED1" w:rsidRDefault="008C6571" w:rsidP="008C6571">
            <w:pPr>
              <w:pStyle w:val="Arial9"/>
              <w:rPr>
                <w:b/>
              </w:rPr>
            </w:pPr>
            <w:proofErr w:type="gramStart"/>
            <w:r w:rsidRPr="00D17ED1">
              <w:t>Turva- ja kutsulaitteiden toimintavarmuudesta vastaavan henkilön nimi ja yhteystiedot?</w:t>
            </w:r>
            <w:proofErr w:type="gramEnd"/>
          </w:p>
          <w:p w:rsidR="008C6571" w:rsidRPr="00D17ED1" w:rsidRDefault="008C6571" w:rsidP="008C6571">
            <w:pPr>
              <w:pStyle w:val="Arial9"/>
              <w:rPr>
                <w:b/>
              </w:rPr>
            </w:pPr>
          </w:p>
          <w:p w:rsidR="00CC2C9C" w:rsidRDefault="00CC2C9C" w:rsidP="006A01B9">
            <w:pPr>
              <w:pStyle w:val="Arial9"/>
              <w:rPr>
                <w:sz w:val="22"/>
                <w:szCs w:val="22"/>
              </w:rPr>
            </w:pPr>
          </w:p>
          <w:p w:rsidR="00D75D1A" w:rsidRDefault="00D75D1A" w:rsidP="006A01B9">
            <w:pPr>
              <w:pStyle w:val="Arial9"/>
              <w:rPr>
                <w:b/>
              </w:rPr>
            </w:pPr>
          </w:p>
        </w:tc>
      </w:tr>
      <w:tr w:rsidR="00F1144C" w:rsidRPr="0079641E" w:rsidTr="00BC0AEC">
        <w:tc>
          <w:tcPr>
            <w:tcW w:w="10339" w:type="dxa"/>
          </w:tcPr>
          <w:p w:rsidR="00F1144C" w:rsidRDefault="00305B82" w:rsidP="00305B82">
            <w:pPr>
              <w:pStyle w:val="Otsikko2"/>
              <w:numPr>
                <w:ilvl w:val="0"/>
                <w:numId w:val="0"/>
              </w:numPr>
            </w:pPr>
            <w:bookmarkStart w:id="22" w:name="_Toc56499313"/>
            <w:r>
              <w:lastRenderedPageBreak/>
              <w:t xml:space="preserve">4.4.4 </w:t>
            </w:r>
            <w:r w:rsidR="00F1144C" w:rsidRPr="00E27049">
              <w:t>Terveydenhuol</w:t>
            </w:r>
            <w:r>
              <w:t>lon laitteet ja tarvikkeet</w:t>
            </w:r>
            <w:bookmarkEnd w:id="22"/>
          </w:p>
          <w:p w:rsidR="00F1144C" w:rsidRDefault="00E033AF" w:rsidP="006A01B9">
            <w:pPr>
              <w:pStyle w:val="Arial9"/>
              <w:jc w:val="both"/>
            </w:pPr>
            <w:r>
              <w:t xml:space="preserve"> </w:t>
            </w:r>
          </w:p>
        </w:tc>
      </w:tr>
      <w:tr w:rsidR="00F1144C" w:rsidRPr="0079641E" w:rsidTr="00F1144C">
        <w:trPr>
          <w:trHeight w:val="1667"/>
        </w:trPr>
        <w:tc>
          <w:tcPr>
            <w:tcW w:w="10339" w:type="dxa"/>
          </w:tcPr>
          <w:p w:rsidR="00F1144C" w:rsidRDefault="00F1144C" w:rsidP="00F1144C">
            <w:pPr>
              <w:pStyle w:val="Arial9"/>
              <w:jc w:val="both"/>
            </w:pPr>
            <w:r w:rsidRPr="00CC2C9C">
              <w:t>Miten varmistetaan asiakkaiden tarvitsemien apuvälineiden</w:t>
            </w:r>
            <w:r w:rsidR="00C02E0D" w:rsidRPr="00CC2C9C">
              <w:t xml:space="preserve"> ja terveydenhuollon laitteiden</w:t>
            </w:r>
            <w:r w:rsidRPr="00CC2C9C">
              <w:t xml:space="preserve"> hankinnan, käytön ohjauksen ja huollon asianmukainen toteutuminen?</w:t>
            </w:r>
          </w:p>
          <w:p w:rsidR="00CC2C9C" w:rsidRPr="00CC2C9C" w:rsidRDefault="00CC2C9C" w:rsidP="00F1144C">
            <w:pPr>
              <w:pStyle w:val="Arial9"/>
              <w:jc w:val="both"/>
            </w:pPr>
          </w:p>
          <w:p w:rsidR="006A01B9" w:rsidRDefault="006A01B9" w:rsidP="006A01B9">
            <w:pPr>
              <w:pStyle w:val="Arial9"/>
              <w:jc w:val="both"/>
              <w:rPr>
                <w:sz w:val="22"/>
                <w:szCs w:val="22"/>
              </w:rPr>
            </w:pPr>
            <w:r>
              <w:rPr>
                <w:sz w:val="22"/>
                <w:szCs w:val="22"/>
              </w:rPr>
              <w:t xml:space="preserve">Yksikköön on laadittu erillinen toimintaohjeistus terveydenhuollon laitteiden hallinnasta. </w:t>
            </w:r>
          </w:p>
          <w:p w:rsidR="006A01B9" w:rsidRDefault="006A01B9" w:rsidP="006A01B9">
            <w:pPr>
              <w:pStyle w:val="Arial9"/>
              <w:jc w:val="both"/>
              <w:rPr>
                <w:sz w:val="22"/>
                <w:szCs w:val="22"/>
              </w:rPr>
            </w:pPr>
          </w:p>
          <w:p w:rsidR="006A01B9" w:rsidRPr="006A01B9" w:rsidRDefault="006A01B9" w:rsidP="006A01B9">
            <w:pPr>
              <w:pStyle w:val="Arial9"/>
              <w:jc w:val="both"/>
              <w:rPr>
                <w:sz w:val="22"/>
                <w:szCs w:val="22"/>
              </w:rPr>
            </w:pPr>
            <w:r w:rsidRPr="006A01B9">
              <w:rPr>
                <w:sz w:val="22"/>
                <w:szCs w:val="22"/>
              </w:rPr>
              <w:t>O</w:t>
            </w:r>
            <w:r w:rsidR="00A17CCF">
              <w:rPr>
                <w:sz w:val="22"/>
                <w:szCs w:val="22"/>
              </w:rPr>
              <w:t>mahoitaja vastaa siitä, että asia</w:t>
            </w:r>
            <w:r w:rsidRPr="006A01B9">
              <w:rPr>
                <w:sz w:val="22"/>
                <w:szCs w:val="22"/>
              </w:rPr>
              <w:t xml:space="preserve">kkaalla on käytössä tarvitsemansa apuvälineet. Omahoitaja vastaa myös siitä, että apuvälineet ovat puhtaita, toimintakuntoisia ja säännöllisesti huollettuja.  </w:t>
            </w:r>
          </w:p>
          <w:p w:rsidR="006A01B9" w:rsidRPr="006A01B9" w:rsidRDefault="006A01B9" w:rsidP="006A01B9">
            <w:pPr>
              <w:pStyle w:val="Arial9"/>
              <w:jc w:val="both"/>
              <w:rPr>
                <w:sz w:val="22"/>
                <w:szCs w:val="22"/>
              </w:rPr>
            </w:pPr>
            <w:r w:rsidRPr="006A01B9">
              <w:rPr>
                <w:sz w:val="22"/>
                <w:szCs w:val="22"/>
              </w:rPr>
              <w:t xml:space="preserve"> </w:t>
            </w:r>
          </w:p>
          <w:p w:rsidR="00F1144C" w:rsidRDefault="006A01B9" w:rsidP="006A01B9">
            <w:pPr>
              <w:pStyle w:val="Arial9"/>
              <w:rPr>
                <w:sz w:val="22"/>
                <w:szCs w:val="22"/>
              </w:rPr>
            </w:pPr>
            <w:r w:rsidRPr="006A01B9">
              <w:rPr>
                <w:sz w:val="22"/>
                <w:szCs w:val="22"/>
              </w:rPr>
              <w:t xml:space="preserve">Mikäli toimivuudessa tai mittaustuloksissa havaitaan puutoksia/poikkeavuuksia, toimitettaan laitteet ja välineet huoltoon asianmukaisesti. </w:t>
            </w:r>
          </w:p>
          <w:p w:rsidR="00821F19" w:rsidRDefault="00821F19" w:rsidP="006A01B9">
            <w:pPr>
              <w:pStyle w:val="Arial9"/>
              <w:rPr>
                <w:sz w:val="22"/>
                <w:szCs w:val="22"/>
              </w:rPr>
            </w:pPr>
          </w:p>
          <w:p w:rsidR="00821F19" w:rsidRDefault="00821F19" w:rsidP="00821F19">
            <w:pPr>
              <w:pStyle w:val="Arial9"/>
              <w:rPr>
                <w:sz w:val="22"/>
                <w:szCs w:val="22"/>
              </w:rPr>
            </w:pPr>
            <w:r>
              <w:rPr>
                <w:sz w:val="22"/>
                <w:szCs w:val="22"/>
              </w:rPr>
              <w:t xml:space="preserve">Villa </w:t>
            </w:r>
            <w:proofErr w:type="spellStart"/>
            <w:r>
              <w:rPr>
                <w:sz w:val="22"/>
                <w:szCs w:val="22"/>
              </w:rPr>
              <w:t>Lauriinassa</w:t>
            </w:r>
            <w:proofErr w:type="spellEnd"/>
            <w:r>
              <w:rPr>
                <w:sz w:val="22"/>
                <w:szCs w:val="22"/>
              </w:rPr>
              <w:t xml:space="preserve"> fysioterapeutti ja hoitajat arvioivat yhteistyössä asukkaiden apuvälineiden tarpeellisuuden. Fysioterapeutti hoitaa apuvälineiden hankinnan apuvälinekeskuksesta.</w:t>
            </w:r>
          </w:p>
          <w:p w:rsidR="00821F19" w:rsidRDefault="00821F19" w:rsidP="00821F19">
            <w:pPr>
              <w:pStyle w:val="Arial9"/>
              <w:rPr>
                <w:sz w:val="22"/>
                <w:szCs w:val="22"/>
              </w:rPr>
            </w:pPr>
          </w:p>
          <w:p w:rsidR="00821F19" w:rsidRDefault="00821F19" w:rsidP="00821F19">
            <w:pPr>
              <w:pStyle w:val="Arial9"/>
              <w:rPr>
                <w:sz w:val="22"/>
                <w:szCs w:val="22"/>
              </w:rPr>
            </w:pPr>
            <w:r>
              <w:rPr>
                <w:sz w:val="22"/>
                <w:szCs w:val="22"/>
              </w:rPr>
              <w:t>Yhteisessä käytössä olevista terveydenhuollon laitteiden ja tarvikkeiden kunnosta vastaa kukin niitä käyttävä työntekijä omalta osaltaan. Laitteiden kuntoa, toimivuutta ja huoltotarpeita tarkastetaan laitevastaava-listauksen mukaisesti. Mikäli toimivuudessa tai mittaustuloksissa havaitaan puutoksia/poikkeavuuksia, toimitetaan laitteet ja tarvikkeet asianmukaisesti huoltoon.</w:t>
            </w:r>
          </w:p>
          <w:p w:rsidR="00821F19" w:rsidRDefault="00821F19" w:rsidP="00821F19">
            <w:pPr>
              <w:pStyle w:val="Arial9"/>
              <w:rPr>
                <w:sz w:val="22"/>
                <w:szCs w:val="22"/>
              </w:rPr>
            </w:pPr>
          </w:p>
          <w:p w:rsidR="00821F19" w:rsidRDefault="00821F19" w:rsidP="00821F19">
            <w:pPr>
              <w:pStyle w:val="Arial9"/>
              <w:rPr>
                <w:sz w:val="22"/>
                <w:szCs w:val="22"/>
              </w:rPr>
            </w:pPr>
            <w:r>
              <w:rPr>
                <w:sz w:val="22"/>
                <w:szCs w:val="22"/>
              </w:rPr>
              <w:t>Terveydenhuollon laitteiden ja tarvikkeiden turvallisen käytön edellyttämän käyttöopastuksen toteutus ja seuranta:</w:t>
            </w:r>
          </w:p>
          <w:p w:rsidR="00821F19" w:rsidRDefault="00821F19" w:rsidP="00821F19">
            <w:pPr>
              <w:pStyle w:val="Arial9"/>
              <w:rPr>
                <w:sz w:val="22"/>
                <w:szCs w:val="22"/>
              </w:rPr>
            </w:pPr>
          </w:p>
          <w:p w:rsidR="00821F19" w:rsidRDefault="00821F19" w:rsidP="00821F19">
            <w:pPr>
              <w:pStyle w:val="Arial9"/>
              <w:numPr>
                <w:ilvl w:val="0"/>
                <w:numId w:val="26"/>
              </w:numPr>
              <w:rPr>
                <w:sz w:val="22"/>
                <w:szCs w:val="22"/>
              </w:rPr>
            </w:pPr>
            <w:r>
              <w:rPr>
                <w:sz w:val="22"/>
                <w:szCs w:val="22"/>
              </w:rPr>
              <w:t>Fysioterapeutti toteuttaa liikkumiseen, siirtymiseen sekä asukkaan kuntouttavaan hoitotyöhön oleellisesti liittyvien apuvälineiden käyttöopastuksen.</w:t>
            </w:r>
          </w:p>
          <w:p w:rsidR="00821F19" w:rsidRDefault="00821F19" w:rsidP="00821F19">
            <w:pPr>
              <w:pStyle w:val="Arial9"/>
              <w:ind w:left="720"/>
              <w:rPr>
                <w:sz w:val="22"/>
                <w:szCs w:val="22"/>
              </w:rPr>
            </w:pPr>
          </w:p>
          <w:p w:rsidR="00821F19" w:rsidRDefault="00821F19" w:rsidP="00821F19">
            <w:pPr>
              <w:pStyle w:val="Arial9"/>
              <w:numPr>
                <w:ilvl w:val="0"/>
                <w:numId w:val="26"/>
              </w:numPr>
              <w:rPr>
                <w:sz w:val="22"/>
                <w:szCs w:val="22"/>
              </w:rPr>
            </w:pPr>
            <w:r>
              <w:rPr>
                <w:sz w:val="22"/>
                <w:szCs w:val="22"/>
              </w:rPr>
              <w:t>Sairaanhoitajat toteuttavat asukkaan hoitoon liittyvien terveydenhuollonlaitteiden ja tarvikkeiden käyttöopastuksen.</w:t>
            </w:r>
          </w:p>
          <w:p w:rsidR="00821F19" w:rsidRDefault="00821F19" w:rsidP="00821F19">
            <w:pPr>
              <w:pStyle w:val="Arial9"/>
              <w:rPr>
                <w:sz w:val="22"/>
                <w:szCs w:val="22"/>
              </w:rPr>
            </w:pPr>
          </w:p>
          <w:p w:rsidR="00821F19" w:rsidRDefault="00821F19" w:rsidP="00821F19">
            <w:pPr>
              <w:pStyle w:val="Arial9"/>
              <w:rPr>
                <w:sz w:val="22"/>
                <w:szCs w:val="22"/>
              </w:rPr>
            </w:pPr>
            <w:r>
              <w:rPr>
                <w:sz w:val="22"/>
                <w:szCs w:val="22"/>
              </w:rPr>
              <w:t>Käyttöopastusta seurataan kirjaamalla koulutukset erilliseen seurantalistaan.</w:t>
            </w:r>
          </w:p>
          <w:p w:rsidR="00821F19" w:rsidRDefault="00821F19" w:rsidP="00821F19">
            <w:pPr>
              <w:pStyle w:val="Arial9"/>
              <w:rPr>
                <w:sz w:val="22"/>
                <w:szCs w:val="22"/>
              </w:rPr>
            </w:pPr>
          </w:p>
          <w:p w:rsidR="00821F19" w:rsidRPr="00CC2C9C" w:rsidRDefault="00821F19" w:rsidP="00821F19">
            <w:pPr>
              <w:pStyle w:val="Arial9"/>
              <w:rPr>
                <w:sz w:val="22"/>
                <w:szCs w:val="22"/>
              </w:rPr>
            </w:pPr>
            <w:r>
              <w:rPr>
                <w:sz w:val="22"/>
                <w:szCs w:val="22"/>
              </w:rPr>
              <w:t xml:space="preserve">Villa </w:t>
            </w:r>
            <w:proofErr w:type="spellStart"/>
            <w:r>
              <w:rPr>
                <w:sz w:val="22"/>
                <w:szCs w:val="22"/>
              </w:rPr>
              <w:t>Lauriinan</w:t>
            </w:r>
            <w:proofErr w:type="spellEnd"/>
            <w:r>
              <w:rPr>
                <w:sz w:val="22"/>
                <w:szCs w:val="22"/>
              </w:rPr>
              <w:t xml:space="preserve"> keskikansliassa on kansio josta löytyy listaus terveydenhuollon laitteista ja tarvikkeista. Kansiosta löytyvät myös laitteiden ja tarvikkeiden käyttöohjeet.</w:t>
            </w:r>
          </w:p>
          <w:p w:rsidR="00821F19" w:rsidRPr="00CC2C9C" w:rsidRDefault="00821F19" w:rsidP="006A01B9">
            <w:pPr>
              <w:pStyle w:val="Arial9"/>
              <w:rPr>
                <w:sz w:val="22"/>
                <w:szCs w:val="22"/>
              </w:rPr>
            </w:pPr>
          </w:p>
          <w:p w:rsidR="00F1144C" w:rsidRPr="00CC2C9C" w:rsidRDefault="00F1144C" w:rsidP="00F1144C">
            <w:pPr>
              <w:pStyle w:val="Arial9"/>
              <w:rPr>
                <w:b/>
              </w:rPr>
            </w:pPr>
          </w:p>
          <w:p w:rsidR="00C02E0D" w:rsidRPr="00CC2C9C" w:rsidRDefault="00C02E0D" w:rsidP="00F1144C">
            <w:pPr>
              <w:pStyle w:val="Arial9"/>
              <w:rPr>
                <w:b/>
              </w:rPr>
            </w:pPr>
            <w:r w:rsidRPr="00CC2C9C">
              <w:rPr>
                <w:b/>
              </w:rPr>
              <w:t>Miten varmistetaan, että terveydenhuollon laitteista ja tarvikkeista tehdään asianmukaiset vaaratilanneilmoitukset?</w:t>
            </w:r>
          </w:p>
          <w:p w:rsidR="00C02E0D" w:rsidRPr="00CC2C9C" w:rsidRDefault="00C02E0D" w:rsidP="00F1144C">
            <w:pPr>
              <w:pStyle w:val="Arial9"/>
              <w:rPr>
                <w:b/>
              </w:rPr>
            </w:pPr>
          </w:p>
          <w:p w:rsidR="00C02E0D" w:rsidRDefault="006A01B9" w:rsidP="00F1144C">
            <w:pPr>
              <w:pStyle w:val="Arial9"/>
              <w:rPr>
                <w:sz w:val="22"/>
                <w:szCs w:val="22"/>
              </w:rPr>
            </w:pPr>
            <w:proofErr w:type="gramStart"/>
            <w:r>
              <w:rPr>
                <w:sz w:val="22"/>
                <w:szCs w:val="22"/>
              </w:rPr>
              <w:t>Toimimalla laaditun ohjeistuksen mukaisesti.</w:t>
            </w:r>
            <w:proofErr w:type="gramEnd"/>
            <w:r>
              <w:rPr>
                <w:sz w:val="22"/>
                <w:szCs w:val="22"/>
              </w:rPr>
              <w:t xml:space="preserve"> </w:t>
            </w:r>
          </w:p>
          <w:p w:rsidR="00CC2C9C" w:rsidRPr="00CC2C9C" w:rsidRDefault="00CC2C9C" w:rsidP="00F1144C">
            <w:pPr>
              <w:pStyle w:val="Arial9"/>
              <w:rPr>
                <w:b/>
              </w:rPr>
            </w:pPr>
          </w:p>
        </w:tc>
      </w:tr>
      <w:tr w:rsidR="00F1144C" w:rsidRPr="0079641E" w:rsidTr="00BC0AEC">
        <w:tc>
          <w:tcPr>
            <w:tcW w:w="10339" w:type="dxa"/>
          </w:tcPr>
          <w:p w:rsidR="00F1144C" w:rsidRDefault="00F1144C" w:rsidP="00F1144C">
            <w:pPr>
              <w:pStyle w:val="Arial9"/>
            </w:pPr>
            <w:r w:rsidRPr="002C4308">
              <w:t>Terveydenhuollon laitteista ja tarvikkeista vastaavan henkilön nimi ja yhteystiedot</w:t>
            </w:r>
          </w:p>
          <w:p w:rsidR="00F06DB0" w:rsidRPr="002C4308" w:rsidRDefault="00F06DB0" w:rsidP="00F1144C">
            <w:pPr>
              <w:pStyle w:val="Arial9"/>
            </w:pPr>
          </w:p>
          <w:p w:rsidR="00F06DB0" w:rsidRDefault="00F06DB0" w:rsidP="00F06DB0">
            <w:pPr>
              <w:pStyle w:val="Arial9"/>
              <w:rPr>
                <w:sz w:val="22"/>
                <w:szCs w:val="22"/>
              </w:rPr>
            </w:pPr>
            <w:r>
              <w:rPr>
                <w:sz w:val="22"/>
                <w:szCs w:val="22"/>
              </w:rPr>
              <w:t>Fysioterapeutti M</w:t>
            </w:r>
            <w:r w:rsidR="00B54FEB">
              <w:rPr>
                <w:sz w:val="22"/>
                <w:szCs w:val="22"/>
              </w:rPr>
              <w:t xml:space="preserve">iira Palovaara </w:t>
            </w:r>
            <w:hyperlink r:id="rId12" w:history="1">
              <w:r w:rsidR="00B54FEB" w:rsidRPr="00A15781">
                <w:rPr>
                  <w:rStyle w:val="Hyperlinkki"/>
                  <w:sz w:val="22"/>
                  <w:szCs w:val="22"/>
                </w:rPr>
                <w:t>miira.palovaara@seniorikodit.net</w:t>
              </w:r>
            </w:hyperlink>
            <w:r w:rsidR="00B54FEB">
              <w:rPr>
                <w:sz w:val="22"/>
                <w:szCs w:val="22"/>
              </w:rPr>
              <w:t xml:space="preserve"> </w:t>
            </w:r>
            <w:r>
              <w:rPr>
                <w:sz w:val="22"/>
                <w:szCs w:val="22"/>
              </w:rPr>
              <w:t xml:space="preserve"> </w:t>
            </w:r>
          </w:p>
          <w:p w:rsidR="00F06DB0" w:rsidRDefault="00E41A88" w:rsidP="00F06DB0">
            <w:pPr>
              <w:pStyle w:val="Arial9"/>
              <w:rPr>
                <w:sz w:val="22"/>
                <w:szCs w:val="22"/>
              </w:rPr>
            </w:pPr>
            <w:r>
              <w:rPr>
                <w:sz w:val="22"/>
                <w:szCs w:val="22"/>
              </w:rPr>
              <w:t xml:space="preserve">Sairaanhoitajat </w:t>
            </w:r>
            <w:r w:rsidR="00F06DB0">
              <w:rPr>
                <w:sz w:val="22"/>
                <w:szCs w:val="22"/>
              </w:rPr>
              <w:t xml:space="preserve">Tanja </w:t>
            </w:r>
            <w:proofErr w:type="spellStart"/>
            <w:r w:rsidR="00F06DB0">
              <w:rPr>
                <w:sz w:val="22"/>
                <w:szCs w:val="22"/>
              </w:rPr>
              <w:t>Wunsch</w:t>
            </w:r>
            <w:proofErr w:type="spellEnd"/>
            <w:r>
              <w:rPr>
                <w:sz w:val="22"/>
                <w:szCs w:val="22"/>
              </w:rPr>
              <w:t>, Tytti Kesäniemi-Tanska</w:t>
            </w:r>
            <w:r w:rsidR="00F06DB0">
              <w:rPr>
                <w:sz w:val="22"/>
                <w:szCs w:val="22"/>
              </w:rPr>
              <w:t xml:space="preserve"> ja Ari Kurki </w:t>
            </w:r>
            <w:r w:rsidR="00F06DB0" w:rsidRPr="00055E73">
              <w:rPr>
                <w:rStyle w:val="Hyperlinkki"/>
                <w:sz w:val="22"/>
                <w:szCs w:val="22"/>
              </w:rPr>
              <w:t>etunimi.</w:t>
            </w:r>
            <w:r w:rsidR="00055E73">
              <w:rPr>
                <w:rStyle w:val="Hyperlinkki"/>
                <w:sz w:val="22"/>
                <w:szCs w:val="22"/>
              </w:rPr>
              <w:t>sukunimi@seniorikodit.fi</w:t>
            </w:r>
            <w:r w:rsidR="00F06DB0">
              <w:rPr>
                <w:sz w:val="22"/>
                <w:szCs w:val="22"/>
              </w:rPr>
              <w:t>0500-811879</w:t>
            </w:r>
          </w:p>
          <w:p w:rsidR="00F06DB0" w:rsidRDefault="00F06DB0" w:rsidP="00F06DB0">
            <w:pPr>
              <w:pStyle w:val="Arial9"/>
              <w:rPr>
                <w:sz w:val="22"/>
                <w:szCs w:val="22"/>
              </w:rPr>
            </w:pPr>
            <w:r>
              <w:rPr>
                <w:sz w:val="22"/>
                <w:szCs w:val="22"/>
              </w:rPr>
              <w:t xml:space="preserve">Hoivakodin johtaja Sari Liukkonen </w:t>
            </w:r>
            <w:hyperlink r:id="rId13" w:history="1">
              <w:r w:rsidR="00695DEF" w:rsidRPr="00A15781">
                <w:rPr>
                  <w:rStyle w:val="Hyperlinkki"/>
                  <w:sz w:val="22"/>
                  <w:szCs w:val="22"/>
                </w:rPr>
                <w:t>sari.liukkonen@seniorikodit.fi</w:t>
              </w:r>
            </w:hyperlink>
            <w:r>
              <w:rPr>
                <w:sz w:val="22"/>
                <w:szCs w:val="22"/>
              </w:rPr>
              <w:t xml:space="preserve"> 045-8824123</w:t>
            </w:r>
          </w:p>
          <w:p w:rsidR="00027500" w:rsidRDefault="006A01B9" w:rsidP="00DD195C">
            <w:pPr>
              <w:pStyle w:val="Arial9"/>
              <w:rPr>
                <w:sz w:val="22"/>
                <w:szCs w:val="22"/>
              </w:rPr>
            </w:pPr>
            <w:r w:rsidRPr="006A01B9">
              <w:rPr>
                <w:sz w:val="22"/>
                <w:szCs w:val="22"/>
              </w:rPr>
              <w:t xml:space="preserve"> </w:t>
            </w:r>
          </w:p>
          <w:p w:rsidR="000262CA" w:rsidRDefault="000262CA" w:rsidP="00DD195C">
            <w:pPr>
              <w:pStyle w:val="Arial9"/>
              <w:rPr>
                <w:sz w:val="22"/>
                <w:szCs w:val="22"/>
              </w:rPr>
            </w:pPr>
          </w:p>
          <w:p w:rsidR="000262CA" w:rsidRDefault="000262CA" w:rsidP="00DD195C">
            <w:pPr>
              <w:pStyle w:val="Arial9"/>
            </w:pPr>
          </w:p>
        </w:tc>
      </w:tr>
      <w:tr w:rsidR="00F1144C" w:rsidRPr="0079641E" w:rsidTr="00BC0AEC">
        <w:tc>
          <w:tcPr>
            <w:tcW w:w="10339" w:type="dxa"/>
          </w:tcPr>
          <w:p w:rsidR="00F1144C" w:rsidRPr="00E84462" w:rsidRDefault="00E84462" w:rsidP="00E84462">
            <w:pPr>
              <w:pStyle w:val="Otsikko1"/>
            </w:pPr>
            <w:bookmarkStart w:id="23" w:name="_Toc56499314"/>
            <w:r w:rsidRPr="00E84462">
              <w:t xml:space="preserve">8 </w:t>
            </w:r>
            <w:r w:rsidR="0078719D">
              <w:t>ASIAKAS JA POTILASTIETOJEN KÄSITTELY</w:t>
            </w:r>
            <w:r w:rsidRPr="00E84462">
              <w:t xml:space="preserve"> (4.5)</w:t>
            </w:r>
            <w:bookmarkEnd w:id="23"/>
          </w:p>
          <w:p w:rsidR="00F1144C" w:rsidRPr="002C4308" w:rsidRDefault="000262CA" w:rsidP="000262CA">
            <w:pPr>
              <w:pStyle w:val="Arial9"/>
              <w:jc w:val="both"/>
            </w:pPr>
            <w:r>
              <w:t xml:space="preserve"> </w:t>
            </w:r>
          </w:p>
        </w:tc>
      </w:tr>
      <w:tr w:rsidR="00F1144C" w:rsidRPr="0079641E" w:rsidTr="00BC0AEC">
        <w:tc>
          <w:tcPr>
            <w:tcW w:w="10339" w:type="dxa"/>
          </w:tcPr>
          <w:p w:rsidR="00F1144C" w:rsidRDefault="00F1144C" w:rsidP="00F1144C">
            <w:pPr>
              <w:pStyle w:val="Arial9"/>
              <w:jc w:val="both"/>
            </w:pPr>
            <w:r>
              <w:t>a) Miten</w:t>
            </w:r>
            <w:r w:rsidRPr="00157912">
              <w:t xml:space="preserve"> varmistetaan, että toimintayksikössä noudatetaan tietosuojaan ja henkilötietojen käsittelyyn liittyvä lainsäädäntöä sekä yksikölle laadittuja asiakas- ja potilastietojen kirjaamiseen liittyviä ohjeita ja viranomaismääräyksiä?</w:t>
            </w:r>
          </w:p>
          <w:p w:rsidR="006A01B9" w:rsidRDefault="006A01B9" w:rsidP="00F1144C">
            <w:pPr>
              <w:pStyle w:val="Arial9"/>
              <w:rPr>
                <w:sz w:val="22"/>
                <w:szCs w:val="22"/>
              </w:rPr>
            </w:pPr>
          </w:p>
          <w:p w:rsidR="006A01B9" w:rsidRPr="006A01B9" w:rsidRDefault="006A01B9" w:rsidP="006A01B9">
            <w:pPr>
              <w:pStyle w:val="Arial9"/>
              <w:rPr>
                <w:sz w:val="22"/>
                <w:szCs w:val="22"/>
              </w:rPr>
            </w:pPr>
            <w:r w:rsidRPr="006A01B9">
              <w:rPr>
                <w:sz w:val="22"/>
                <w:szCs w:val="22"/>
              </w:rPr>
              <w:t xml:space="preserve">Henkilökunta on tietoinen tietosuojaan liittyvistä käytänteistä ja jokainen työntekijä on työsopimustaan allekirjoittaessaan sitoutunut salassapito- ja vaitiolovelvollisuuden noudattamiseen.  </w:t>
            </w:r>
          </w:p>
          <w:p w:rsidR="006A01B9" w:rsidRPr="006A01B9" w:rsidRDefault="006A01B9" w:rsidP="006A01B9">
            <w:pPr>
              <w:pStyle w:val="Arial9"/>
              <w:rPr>
                <w:sz w:val="22"/>
                <w:szCs w:val="22"/>
              </w:rPr>
            </w:pPr>
            <w:r w:rsidRPr="006A01B9">
              <w:rPr>
                <w:sz w:val="22"/>
                <w:szCs w:val="22"/>
              </w:rPr>
              <w:t xml:space="preserve"> </w:t>
            </w:r>
          </w:p>
          <w:p w:rsidR="00F1144C" w:rsidRDefault="006A01B9" w:rsidP="00F1144C">
            <w:pPr>
              <w:pStyle w:val="Arial9"/>
              <w:rPr>
                <w:b/>
              </w:rPr>
            </w:pPr>
            <w:r w:rsidRPr="006A01B9">
              <w:rPr>
                <w:sz w:val="22"/>
                <w:szCs w:val="22"/>
              </w:rPr>
              <w:lastRenderedPageBreak/>
              <w:t xml:space="preserve">Rekisteriseloste terveydenhuollon ja sosiaalihuollon asiakasrekistereistä on kaikkien luettavissa. Hoivakodin johtaja seuraa tietosuojan ja henkilötietojen käsittelyn ohjeenmukaisuutta. </w:t>
            </w:r>
          </w:p>
          <w:p w:rsidR="00027500" w:rsidRPr="00A149D5" w:rsidRDefault="00027500" w:rsidP="00F1144C">
            <w:pPr>
              <w:pStyle w:val="Arial9"/>
              <w:rPr>
                <w:b/>
              </w:rPr>
            </w:pPr>
          </w:p>
        </w:tc>
      </w:tr>
      <w:tr w:rsidR="00F1144C" w:rsidRPr="0079641E" w:rsidTr="00BC0AEC">
        <w:tc>
          <w:tcPr>
            <w:tcW w:w="10339" w:type="dxa"/>
          </w:tcPr>
          <w:p w:rsidR="00F1144C" w:rsidRDefault="00F1144C" w:rsidP="00F1144C">
            <w:pPr>
              <w:pStyle w:val="Arial9"/>
              <w:jc w:val="both"/>
            </w:pPr>
            <w:r>
              <w:lastRenderedPageBreak/>
              <w:t>b) Miten</w:t>
            </w:r>
            <w:r w:rsidRPr="000B7373">
              <w:t xml:space="preserve"> huolehditaan henkilöstön </w:t>
            </w:r>
            <w:r>
              <w:t>ja harjoittelijoiden henkilö</w:t>
            </w:r>
            <w:r w:rsidRPr="000B7373">
              <w:t>tietojen käsittelyyn</w:t>
            </w:r>
            <w:r>
              <w:t xml:space="preserve"> ja tietoturvaan</w:t>
            </w:r>
            <w:r w:rsidRPr="000B7373">
              <w:t xml:space="preserve"> liittyvästä </w:t>
            </w:r>
            <w:r>
              <w:t xml:space="preserve">perehdytyksestä ja </w:t>
            </w:r>
            <w:r w:rsidRPr="000B7373">
              <w:t>täydennyskoulutukses</w:t>
            </w:r>
            <w:r>
              <w:t>ta?</w:t>
            </w:r>
          </w:p>
          <w:p w:rsidR="006A01B9" w:rsidRDefault="006A01B9" w:rsidP="00F1144C">
            <w:pPr>
              <w:pStyle w:val="Arial9"/>
              <w:rPr>
                <w:sz w:val="22"/>
                <w:szCs w:val="22"/>
              </w:rPr>
            </w:pPr>
          </w:p>
          <w:p w:rsidR="00F1144C" w:rsidRDefault="006A01B9" w:rsidP="00F1144C">
            <w:pPr>
              <w:pStyle w:val="Arial9"/>
            </w:pPr>
            <w:r w:rsidRPr="006A01B9">
              <w:rPr>
                <w:sz w:val="22"/>
                <w:szCs w:val="22"/>
              </w:rPr>
              <w:t>Tietosuojaan ja tietoturvaan liittyvät asiat kuuluvat sekä uusien työntekijöiden että työssäoppimisjaksolle tulevien opiskelijoiden perehdytysohjelmaan.</w:t>
            </w:r>
          </w:p>
          <w:p w:rsidR="00027500" w:rsidRDefault="00027500" w:rsidP="00F1144C">
            <w:pPr>
              <w:pStyle w:val="Arial9"/>
            </w:pPr>
          </w:p>
        </w:tc>
      </w:tr>
      <w:tr w:rsidR="00F1144C" w:rsidRPr="0079641E" w:rsidTr="00BC0AEC">
        <w:tc>
          <w:tcPr>
            <w:tcW w:w="10339" w:type="dxa"/>
          </w:tcPr>
          <w:p w:rsidR="00F1144C" w:rsidRDefault="00F1144C" w:rsidP="00F1144C">
            <w:pPr>
              <w:pStyle w:val="Arial9"/>
              <w:jc w:val="both"/>
            </w:pPr>
            <w:r>
              <w:t>c) Missä yksikkönne rekisteriseloste tai tietosuojaseloste on julkisesti nähtävissä? Jos yksikölle on laadittu vain rekisteriseloste, miten asiakasta informoidaan tietojen käsittelyyn liittyvistä kysymyksistä?</w:t>
            </w:r>
          </w:p>
          <w:p w:rsidR="006A01B9" w:rsidRDefault="006A01B9" w:rsidP="00F1144C">
            <w:pPr>
              <w:pStyle w:val="Arial9"/>
              <w:rPr>
                <w:sz w:val="22"/>
                <w:szCs w:val="22"/>
              </w:rPr>
            </w:pPr>
          </w:p>
          <w:p w:rsidR="00F1144C" w:rsidRDefault="00AD566E" w:rsidP="00F1144C">
            <w:pPr>
              <w:pStyle w:val="Arial9"/>
              <w:rPr>
                <w:sz w:val="22"/>
                <w:szCs w:val="22"/>
              </w:rPr>
            </w:pPr>
            <w:r>
              <w:rPr>
                <w:sz w:val="22"/>
                <w:szCs w:val="22"/>
              </w:rPr>
              <w:t>Tietosuojaseloste on luettavissa hoivakodin ilmoitustaululla</w:t>
            </w:r>
            <w:r w:rsidR="006A01B9">
              <w:rPr>
                <w:sz w:val="22"/>
                <w:szCs w:val="22"/>
              </w:rPr>
              <w:t>. As</w:t>
            </w:r>
            <w:r w:rsidR="00A17CCF">
              <w:rPr>
                <w:sz w:val="22"/>
                <w:szCs w:val="22"/>
              </w:rPr>
              <w:t>ia</w:t>
            </w:r>
            <w:r w:rsidR="006A01B9">
              <w:rPr>
                <w:sz w:val="22"/>
                <w:szCs w:val="22"/>
              </w:rPr>
              <w:t>kkaalle ja tarvitt</w:t>
            </w:r>
            <w:r w:rsidR="006A01B9" w:rsidRPr="006A01B9">
              <w:rPr>
                <w:sz w:val="22"/>
                <w:szCs w:val="22"/>
              </w:rPr>
              <w:t>aessa tämän</w:t>
            </w:r>
            <w:r w:rsidR="00A17CCF">
              <w:rPr>
                <w:sz w:val="22"/>
                <w:szCs w:val="22"/>
              </w:rPr>
              <w:t xml:space="preserve"> omaisille kerrotaan asia</w:t>
            </w:r>
            <w:r w:rsidR="006A01B9" w:rsidRPr="006A01B9">
              <w:rPr>
                <w:sz w:val="22"/>
                <w:szCs w:val="22"/>
              </w:rPr>
              <w:t xml:space="preserve">kkaan </w:t>
            </w:r>
            <w:r>
              <w:rPr>
                <w:sz w:val="22"/>
                <w:szCs w:val="22"/>
              </w:rPr>
              <w:t xml:space="preserve">tietojen käsittelyn periaatteet </w:t>
            </w:r>
            <w:r w:rsidR="006A01B9" w:rsidRPr="006A01B9">
              <w:rPr>
                <w:sz w:val="22"/>
                <w:szCs w:val="22"/>
              </w:rPr>
              <w:t>hoitoneuvottelussa</w:t>
            </w:r>
            <w:r w:rsidR="006A01B9">
              <w:rPr>
                <w:sz w:val="22"/>
                <w:szCs w:val="22"/>
              </w:rPr>
              <w:t>.</w:t>
            </w:r>
            <w:r w:rsidR="006A01B9" w:rsidRPr="006A01B9">
              <w:rPr>
                <w:sz w:val="22"/>
                <w:szCs w:val="22"/>
              </w:rPr>
              <w:t xml:space="preserve"> </w:t>
            </w:r>
          </w:p>
          <w:p w:rsidR="00F1144C" w:rsidRDefault="00F1144C" w:rsidP="00F1144C">
            <w:pPr>
              <w:pStyle w:val="Arial9"/>
            </w:pPr>
          </w:p>
        </w:tc>
      </w:tr>
      <w:tr w:rsidR="00F1144C" w:rsidRPr="0079641E" w:rsidTr="00BC0AEC">
        <w:tc>
          <w:tcPr>
            <w:tcW w:w="10339" w:type="dxa"/>
          </w:tcPr>
          <w:p w:rsidR="00F1144C" w:rsidRDefault="00F1144C" w:rsidP="00F1144C">
            <w:pPr>
              <w:pStyle w:val="Arial9"/>
            </w:pPr>
            <w:r>
              <w:t xml:space="preserve">d) </w:t>
            </w:r>
            <w:r w:rsidRPr="00157912">
              <w:t>Tietosuojavastaavan nimi ja yhteystiedot</w:t>
            </w:r>
          </w:p>
          <w:p w:rsidR="006A01B9" w:rsidRDefault="006A01B9" w:rsidP="00F1144C">
            <w:pPr>
              <w:pStyle w:val="Arial9"/>
              <w:rPr>
                <w:sz w:val="22"/>
                <w:szCs w:val="22"/>
              </w:rPr>
            </w:pPr>
          </w:p>
          <w:p w:rsidR="00E2437A" w:rsidRDefault="006D5ED6" w:rsidP="006D5ED6">
            <w:pPr>
              <w:pStyle w:val="Arial9"/>
              <w:rPr>
                <w:rStyle w:val="Hyperlinkki"/>
                <w:sz w:val="22"/>
                <w:szCs w:val="22"/>
              </w:rPr>
            </w:pPr>
            <w:r>
              <w:rPr>
                <w:sz w:val="22"/>
                <w:szCs w:val="22"/>
              </w:rPr>
              <w:t xml:space="preserve">Tietosuojavastaava </w:t>
            </w:r>
            <w:r w:rsidR="00E2437A" w:rsidRPr="00E2437A">
              <w:rPr>
                <w:rStyle w:val="Hyperlinkki"/>
                <w:b/>
                <w:sz w:val="22"/>
                <w:szCs w:val="22"/>
              </w:rPr>
              <w:t>Iida-Emilia Laasonen</w:t>
            </w:r>
            <w:r w:rsidR="00E2437A">
              <w:rPr>
                <w:rStyle w:val="Hyperlinkki"/>
                <w:sz w:val="22"/>
                <w:szCs w:val="22"/>
              </w:rPr>
              <w:t xml:space="preserve"> </w:t>
            </w:r>
          </w:p>
          <w:p w:rsidR="00E2437A" w:rsidRPr="00E2437A" w:rsidRDefault="00E2437A" w:rsidP="006D5ED6">
            <w:pPr>
              <w:pStyle w:val="Arial9"/>
              <w:rPr>
                <w:color w:val="0000FF"/>
                <w:sz w:val="22"/>
                <w:szCs w:val="22"/>
                <w:u w:val="single"/>
              </w:rPr>
            </w:pPr>
            <w:r>
              <w:rPr>
                <w:rStyle w:val="Hyperlinkki"/>
                <w:sz w:val="22"/>
                <w:szCs w:val="22"/>
              </w:rPr>
              <w:t>dpo@aava.fi</w:t>
            </w:r>
          </w:p>
          <w:p w:rsidR="006D5ED6" w:rsidRPr="006D5ED6" w:rsidRDefault="006D5ED6" w:rsidP="006D5ED6">
            <w:pPr>
              <w:pStyle w:val="Arial9"/>
              <w:rPr>
                <w:sz w:val="22"/>
                <w:szCs w:val="22"/>
              </w:rPr>
            </w:pPr>
          </w:p>
          <w:p w:rsidR="00653E2D" w:rsidRDefault="00653E2D" w:rsidP="00653E2D">
            <w:pPr>
              <w:spacing w:line="360" w:lineRule="atLeast"/>
              <w:rPr>
                <w:szCs w:val="22"/>
              </w:rPr>
            </w:pPr>
            <w:r>
              <w:rPr>
                <w:szCs w:val="22"/>
              </w:rPr>
              <w:t xml:space="preserve"> </w:t>
            </w:r>
          </w:p>
          <w:p w:rsidR="00F1144C" w:rsidRDefault="00F1144C" w:rsidP="00F1144C">
            <w:pPr>
              <w:pStyle w:val="Arial9"/>
            </w:pPr>
          </w:p>
        </w:tc>
      </w:tr>
    </w:tbl>
    <w:p w:rsidR="00F1144C" w:rsidRDefault="00F1144C" w:rsidP="00F1144C">
      <w:pPr>
        <w:jc w:val="both"/>
        <w:rPr>
          <w:b/>
          <w:sz w:val="20"/>
          <w:szCs w:val="20"/>
        </w:rPr>
      </w:pPr>
    </w:p>
    <w:p w:rsidR="00F1144C" w:rsidRPr="00E84462" w:rsidRDefault="00E84462" w:rsidP="00E84462">
      <w:pPr>
        <w:pStyle w:val="Otsikko1"/>
      </w:pPr>
      <w:bookmarkStart w:id="24" w:name="_Toc56499315"/>
      <w:r>
        <w:t xml:space="preserve">9 </w:t>
      </w:r>
      <w:r w:rsidR="00F1144C" w:rsidRPr="00E84462">
        <w:t>YHTEENVETO KEHITTÄMISSUUNNITELMASTA</w:t>
      </w:r>
      <w:bookmarkEnd w:id="24"/>
    </w:p>
    <w:tbl>
      <w:tblPr>
        <w:tblStyle w:val="TaulukkoRuudukko"/>
        <w:tblW w:w="0" w:type="auto"/>
        <w:tblLook w:val="04A0" w:firstRow="1" w:lastRow="0" w:firstColumn="1" w:lastColumn="0" w:noHBand="0" w:noVBand="1"/>
      </w:tblPr>
      <w:tblGrid>
        <w:gridCol w:w="10189"/>
      </w:tblGrid>
      <w:tr w:rsidR="00F1144C" w:rsidRPr="0079641E" w:rsidTr="00FC4747">
        <w:trPr>
          <w:trHeight w:val="2901"/>
        </w:trPr>
        <w:tc>
          <w:tcPr>
            <w:tcW w:w="10339" w:type="dxa"/>
          </w:tcPr>
          <w:p w:rsidR="00F1144C" w:rsidRDefault="00F1144C" w:rsidP="00F1144C">
            <w:pPr>
              <w:pStyle w:val="Arial9"/>
              <w:jc w:val="both"/>
            </w:pPr>
          </w:p>
          <w:p w:rsidR="006A01B9" w:rsidRPr="006A01B9" w:rsidRDefault="006A01B9" w:rsidP="006A01B9">
            <w:pPr>
              <w:pStyle w:val="Arial9"/>
              <w:jc w:val="both"/>
              <w:rPr>
                <w:sz w:val="22"/>
                <w:szCs w:val="22"/>
              </w:rPr>
            </w:pPr>
            <w:r w:rsidRPr="006A01B9">
              <w:rPr>
                <w:sz w:val="22"/>
                <w:szCs w:val="22"/>
              </w:rPr>
              <w:t>Toimintaa arvioidaan suhteessa tavoitteisiin, omavalvontasuunnitelmaan</w:t>
            </w:r>
            <w:r w:rsidR="00A17CCF">
              <w:rPr>
                <w:sz w:val="22"/>
                <w:szCs w:val="22"/>
              </w:rPr>
              <w:t xml:space="preserve"> sekä viranomaismääräyksiin. Asia</w:t>
            </w:r>
            <w:r w:rsidRPr="006A01B9">
              <w:rPr>
                <w:sz w:val="22"/>
                <w:szCs w:val="22"/>
              </w:rPr>
              <w:t xml:space="preserve">kkailta, omaisilta ja henkilökunnalta saadaan havaintoja ja palautetta toiminnasta sekä riskienhallinnan kautta tunnistetaan kehittämiskohteita ja edelleen vahvistettavia, hyväksi havaittuja käytänteitä. </w:t>
            </w:r>
          </w:p>
          <w:p w:rsidR="006A01B9" w:rsidRPr="006A01B9" w:rsidRDefault="006A01B9" w:rsidP="006A01B9">
            <w:pPr>
              <w:pStyle w:val="Arial9"/>
              <w:jc w:val="both"/>
              <w:rPr>
                <w:sz w:val="22"/>
                <w:szCs w:val="22"/>
              </w:rPr>
            </w:pPr>
            <w:r w:rsidRPr="006A01B9">
              <w:rPr>
                <w:sz w:val="22"/>
                <w:szCs w:val="22"/>
              </w:rPr>
              <w:t xml:space="preserve"> </w:t>
            </w:r>
          </w:p>
          <w:p w:rsidR="006A01B9" w:rsidRPr="006A01B9" w:rsidRDefault="006A01B9" w:rsidP="006A01B9">
            <w:pPr>
              <w:pStyle w:val="Arial9"/>
              <w:jc w:val="both"/>
              <w:rPr>
                <w:sz w:val="22"/>
                <w:szCs w:val="22"/>
              </w:rPr>
            </w:pPr>
            <w:r w:rsidRPr="006A01B9">
              <w:rPr>
                <w:sz w:val="22"/>
                <w:szCs w:val="22"/>
              </w:rPr>
              <w:t xml:space="preserve">Henkilökuntaa kannustetaan tunnistamaan ja dokumentoimaan mahdollisia toiminnassa ilmeneviä poikkeamia. Omavalvontasuunnitelma, palo- ja pelastussuunnitelma, turvallisuusselvitys sekä elintarvikelain mukainen omavalvontasuunnitelma ohjeistavat seuraamaan ja arvioimaan toimintaa monipuolisesti. Uhkaavat ja vaaratilanteet dokumentoidaan ja hoivakodin johtaja arvioi toimintaa ja sen kehittämistarpeita keskusteltuaan asiasta henkilökunnan kanssa.  </w:t>
            </w:r>
          </w:p>
          <w:p w:rsidR="006A01B9" w:rsidRPr="006A01B9" w:rsidRDefault="006A01B9" w:rsidP="006A01B9">
            <w:pPr>
              <w:pStyle w:val="Arial9"/>
              <w:jc w:val="both"/>
              <w:rPr>
                <w:sz w:val="22"/>
                <w:szCs w:val="22"/>
              </w:rPr>
            </w:pPr>
            <w:r w:rsidRPr="006A01B9">
              <w:rPr>
                <w:sz w:val="22"/>
                <w:szCs w:val="22"/>
              </w:rPr>
              <w:t xml:space="preserve"> </w:t>
            </w:r>
          </w:p>
          <w:p w:rsidR="006A01B9" w:rsidRPr="006A01B9" w:rsidRDefault="006A01B9" w:rsidP="006A01B9">
            <w:pPr>
              <w:pStyle w:val="Arial9"/>
              <w:jc w:val="both"/>
              <w:rPr>
                <w:sz w:val="22"/>
                <w:szCs w:val="22"/>
              </w:rPr>
            </w:pPr>
            <w:r w:rsidRPr="006A01B9">
              <w:rPr>
                <w:sz w:val="22"/>
                <w:szCs w:val="22"/>
              </w:rPr>
              <w:t xml:space="preserve">Mikäli toiminnassa havaitaan epäkohtia tai poikkeamia, varmistetaan ensin, </w:t>
            </w:r>
            <w:proofErr w:type="gramStart"/>
            <w:r w:rsidR="00A17CCF">
              <w:rPr>
                <w:sz w:val="22"/>
                <w:szCs w:val="22"/>
              </w:rPr>
              <w:t>ettei</w:t>
            </w:r>
            <w:proofErr w:type="gramEnd"/>
            <w:r w:rsidR="00A17CCF">
              <w:rPr>
                <w:sz w:val="22"/>
                <w:szCs w:val="22"/>
              </w:rPr>
              <w:t xml:space="preserve"> ne aiheuta vaikutuksia asia</w:t>
            </w:r>
            <w:r w:rsidRPr="006A01B9">
              <w:rPr>
                <w:sz w:val="22"/>
                <w:szCs w:val="22"/>
              </w:rPr>
              <w:t xml:space="preserve">kkaisiin tai muuhun toimintaan ja sitten ne korjataan ja suunnitellaan korjaavat toimenpiteet, joiden kautta voidaan varmistua, ettei epäkohta tai poikkeama toistu.   </w:t>
            </w:r>
          </w:p>
          <w:p w:rsidR="006A01B9" w:rsidRPr="006A01B9" w:rsidRDefault="006A01B9" w:rsidP="006A01B9">
            <w:pPr>
              <w:pStyle w:val="Arial9"/>
              <w:jc w:val="both"/>
              <w:rPr>
                <w:sz w:val="22"/>
                <w:szCs w:val="22"/>
              </w:rPr>
            </w:pPr>
            <w:r w:rsidRPr="006A01B9">
              <w:rPr>
                <w:sz w:val="22"/>
                <w:szCs w:val="22"/>
              </w:rPr>
              <w:t xml:space="preserve"> </w:t>
            </w:r>
          </w:p>
          <w:p w:rsidR="006A01B9" w:rsidRPr="006A01B9" w:rsidRDefault="006A01B9" w:rsidP="006A01B9">
            <w:pPr>
              <w:pStyle w:val="Arial9"/>
              <w:jc w:val="both"/>
              <w:rPr>
                <w:sz w:val="22"/>
                <w:szCs w:val="22"/>
              </w:rPr>
            </w:pPr>
            <w:r w:rsidRPr="006A01B9">
              <w:rPr>
                <w:sz w:val="22"/>
                <w:szCs w:val="22"/>
              </w:rPr>
              <w:t xml:space="preserve">Ehkäisevien ja korjaavien toimenpiteiden vaikuttavuutta arvioidaan säännöllisesti.  </w:t>
            </w:r>
          </w:p>
          <w:p w:rsidR="00F1144C" w:rsidRPr="00157912" w:rsidRDefault="00F1144C" w:rsidP="00F1144C">
            <w:pPr>
              <w:pStyle w:val="Arial9"/>
              <w:jc w:val="both"/>
            </w:pPr>
          </w:p>
        </w:tc>
      </w:tr>
    </w:tbl>
    <w:p w:rsidR="00FC4747" w:rsidRDefault="00FC4747" w:rsidP="00E91243">
      <w:pPr>
        <w:pStyle w:val="Arial9"/>
        <w:rPr>
          <w:rFonts w:cs="Times New Roman"/>
          <w:b/>
          <w:sz w:val="20"/>
          <w:lang w:eastAsia="en-US"/>
        </w:rPr>
      </w:pPr>
    </w:p>
    <w:p w:rsidR="00BC0AEC" w:rsidRPr="00E84462" w:rsidRDefault="00507E3E" w:rsidP="00E84462">
      <w:pPr>
        <w:pStyle w:val="Otsikko1"/>
      </w:pPr>
      <w:bookmarkStart w:id="25" w:name="_Toc56499316"/>
      <w:r>
        <w:t>10</w:t>
      </w:r>
      <w:r w:rsidR="00E84462" w:rsidRPr="00E84462">
        <w:t xml:space="preserve"> OMA</w:t>
      </w:r>
      <w:r w:rsidR="00BF50E7" w:rsidRPr="00E84462">
        <w:t xml:space="preserve">VALVONTASUUNNITELMAN </w:t>
      </w:r>
      <w:r w:rsidR="001F48AA" w:rsidRPr="00E84462">
        <w:t>SEURANTA</w:t>
      </w:r>
      <w:r w:rsidR="00113024" w:rsidRPr="00E84462">
        <w:t xml:space="preserve"> (5)</w:t>
      </w:r>
      <w:bookmarkEnd w:id="25"/>
      <w:r w:rsidR="00D552BF" w:rsidRPr="00E84462">
        <w:br/>
      </w:r>
    </w:p>
    <w:tbl>
      <w:tblPr>
        <w:tblStyle w:val="TaulukkoRuudukko"/>
        <w:tblW w:w="0" w:type="auto"/>
        <w:tblLook w:val="04A0" w:firstRow="1" w:lastRow="0" w:firstColumn="1" w:lastColumn="0" w:noHBand="0" w:noVBand="1"/>
      </w:tblPr>
      <w:tblGrid>
        <w:gridCol w:w="10189"/>
      </w:tblGrid>
      <w:tr w:rsidR="00D552BF" w:rsidTr="00D552BF">
        <w:tc>
          <w:tcPr>
            <w:tcW w:w="10339" w:type="dxa"/>
          </w:tcPr>
          <w:p w:rsidR="00F262F4" w:rsidRDefault="00F262F4" w:rsidP="00E91243">
            <w:pPr>
              <w:pStyle w:val="Arial9"/>
            </w:pPr>
            <w:r w:rsidRPr="00F262F4">
              <w:t>Omavalvontasuunnitelman hyväksyy ja vahvistaa t</w:t>
            </w:r>
            <w:r>
              <w:t>oimintayksikön vastaava johtaja.</w:t>
            </w:r>
          </w:p>
          <w:p w:rsidR="00D552BF" w:rsidRDefault="00D552BF" w:rsidP="00E91243">
            <w:pPr>
              <w:pStyle w:val="Arial9"/>
            </w:pPr>
            <w:r>
              <w:t>Paikka ja päiväys</w:t>
            </w:r>
          </w:p>
          <w:p w:rsidR="006A01B9" w:rsidRDefault="006A01B9" w:rsidP="00E91243">
            <w:pPr>
              <w:pStyle w:val="Arial9"/>
              <w:rPr>
                <w:sz w:val="22"/>
                <w:szCs w:val="22"/>
              </w:rPr>
            </w:pPr>
          </w:p>
          <w:p w:rsidR="00D552BF" w:rsidRDefault="00C97760" w:rsidP="00AD566E">
            <w:pPr>
              <w:pStyle w:val="Arial9"/>
            </w:pPr>
            <w:r>
              <w:t>Espoo 15.</w:t>
            </w:r>
            <w:r w:rsidR="00090163">
              <w:t>1</w:t>
            </w:r>
            <w:r>
              <w:t>.2021</w:t>
            </w:r>
          </w:p>
          <w:p w:rsidR="00AD566E" w:rsidRDefault="00AD566E" w:rsidP="00AD566E">
            <w:pPr>
              <w:pStyle w:val="Arial9"/>
            </w:pPr>
          </w:p>
        </w:tc>
      </w:tr>
      <w:tr w:rsidR="00D552BF" w:rsidTr="00D552BF">
        <w:tc>
          <w:tcPr>
            <w:tcW w:w="10339" w:type="dxa"/>
          </w:tcPr>
          <w:p w:rsidR="00D552BF" w:rsidRDefault="00D552BF" w:rsidP="00E91243">
            <w:pPr>
              <w:pStyle w:val="Arial9"/>
            </w:pPr>
            <w:r>
              <w:t>Allekirjoitus</w:t>
            </w:r>
          </w:p>
          <w:p w:rsidR="00D552BF" w:rsidRDefault="00D552BF" w:rsidP="00E91243">
            <w:pPr>
              <w:pStyle w:val="Arial9"/>
            </w:pPr>
          </w:p>
          <w:p w:rsidR="006A01B9" w:rsidRDefault="006A01B9" w:rsidP="00E91243">
            <w:pPr>
              <w:pStyle w:val="Arial9"/>
            </w:pPr>
          </w:p>
          <w:p w:rsidR="006A01B9" w:rsidRDefault="00A54C22" w:rsidP="00E91243">
            <w:pPr>
              <w:pStyle w:val="Arial9"/>
            </w:pPr>
            <w:r>
              <w:t>Sari Liukkonen</w:t>
            </w:r>
          </w:p>
          <w:p w:rsidR="00AD566E" w:rsidRDefault="00AD566E" w:rsidP="00E91243">
            <w:pPr>
              <w:pStyle w:val="Arial9"/>
            </w:pPr>
          </w:p>
          <w:p w:rsidR="00D552BF" w:rsidRDefault="00D552BF" w:rsidP="00AD566E">
            <w:pPr>
              <w:pStyle w:val="Arial9"/>
            </w:pPr>
          </w:p>
        </w:tc>
      </w:tr>
    </w:tbl>
    <w:p w:rsidR="00D552BF" w:rsidRDefault="00D552BF" w:rsidP="00E91243">
      <w:pPr>
        <w:pStyle w:val="Arial9"/>
      </w:pPr>
    </w:p>
    <w:p w:rsidR="00974B65" w:rsidRDefault="00974B65">
      <w:pPr>
        <w:rPr>
          <w:rFonts w:cs="Arial"/>
          <w:sz w:val="18"/>
          <w:szCs w:val="20"/>
          <w:lang w:eastAsia="fi-FI"/>
        </w:rPr>
      </w:pPr>
      <w:r>
        <w:rPr>
          <w:rFonts w:cs="Arial"/>
          <w:sz w:val="18"/>
          <w:szCs w:val="20"/>
          <w:lang w:eastAsia="fi-FI"/>
        </w:rPr>
        <w:br w:type="page"/>
      </w:r>
    </w:p>
    <w:p w:rsidR="00D552BF" w:rsidRDefault="00D552BF">
      <w:pPr>
        <w:rPr>
          <w:rFonts w:cs="Arial"/>
          <w:sz w:val="18"/>
          <w:szCs w:val="20"/>
          <w:lang w:eastAsia="fi-FI"/>
        </w:rPr>
      </w:pPr>
    </w:p>
    <w:p w:rsidR="00580817" w:rsidRPr="00580817" w:rsidRDefault="00507E3E" w:rsidP="00580817">
      <w:pPr>
        <w:pStyle w:val="Otsikko1"/>
      </w:pPr>
      <w:bookmarkStart w:id="26" w:name="_Toc56499317"/>
      <w:r>
        <w:t>11</w:t>
      </w:r>
      <w:r w:rsidR="00580817">
        <w:t xml:space="preserve"> LÄHTEET</w:t>
      </w:r>
      <w:bookmarkEnd w:id="26"/>
    </w:p>
    <w:p w:rsidR="00580817" w:rsidRDefault="00580817" w:rsidP="00D552BF">
      <w:pPr>
        <w:pStyle w:val="Arial10Lihavoitu"/>
      </w:pPr>
    </w:p>
    <w:p w:rsidR="00D552BF" w:rsidRDefault="00D552BF" w:rsidP="00D552BF">
      <w:pPr>
        <w:pStyle w:val="Arial10Lihavoitu"/>
      </w:pPr>
      <w:r>
        <w:t>LOMAKKEEN LAADINNASSA ON HYÖDYNNETTY SEURAAVIA OPPAITA, OHJEITA JA LAATUSUOSITUKSIA:</w:t>
      </w:r>
    </w:p>
    <w:p w:rsidR="00D552BF" w:rsidRDefault="00D552BF" w:rsidP="00D552BF">
      <w:pPr>
        <w:pStyle w:val="Arial10Lihavoitu"/>
      </w:pPr>
    </w:p>
    <w:p w:rsidR="00D552BF" w:rsidRDefault="00D552BF" w:rsidP="00D552BF">
      <w:pPr>
        <w:pStyle w:val="Arial10Lihavoitu"/>
        <w:spacing w:after="120"/>
      </w:pPr>
      <w:proofErr w:type="gramStart"/>
      <w:r>
        <w:t xml:space="preserve">Sosiaalialan </w:t>
      </w:r>
      <w:r w:rsidRPr="00DD0B36">
        <w:t>korkeakoulutettujen ammattijärjestö Talentia ry, Ammattieettinen lautakunta: Arki, arvot, elämä, etiikka.</w:t>
      </w:r>
      <w:proofErr w:type="gramEnd"/>
      <w:r w:rsidRPr="00DD0B36">
        <w:t xml:space="preserve"> </w:t>
      </w:r>
      <w:proofErr w:type="gramStart"/>
      <w:r w:rsidRPr="00DD0B36">
        <w:t>Sosiaalialan ammattilaisen eettiset ohjeet.</w:t>
      </w:r>
      <w:proofErr w:type="gramEnd"/>
      <w:r>
        <w:t xml:space="preserve"> </w:t>
      </w:r>
    </w:p>
    <w:p w:rsidR="00D552BF" w:rsidRPr="00367A9B" w:rsidRDefault="004E0139" w:rsidP="00FE2E72">
      <w:pPr>
        <w:pStyle w:val="Arial10Lihavoitu"/>
        <w:spacing w:after="120"/>
        <w:rPr>
          <w:b w:val="0"/>
        </w:rPr>
      </w:pPr>
      <w:hyperlink r:id="rId14" w:history="1">
        <w:r w:rsidR="00D552BF" w:rsidRPr="00367A9B">
          <w:rPr>
            <w:rStyle w:val="Hyperlinkki"/>
            <w:b w:val="0"/>
          </w:rPr>
          <w:t>http://www.talentia.fi/files/558/Etiikkaopas_2012.pdf</w:t>
        </w:r>
      </w:hyperlink>
    </w:p>
    <w:p w:rsidR="00D552BF" w:rsidRDefault="00D552BF" w:rsidP="00D552BF">
      <w:pPr>
        <w:autoSpaceDE w:val="0"/>
        <w:autoSpaceDN w:val="0"/>
        <w:adjustRightInd w:val="0"/>
      </w:pPr>
      <w:proofErr w:type="spellStart"/>
      <w:r w:rsidRPr="00DD0B36">
        <w:rPr>
          <w:rFonts w:cs="Arial"/>
          <w:b/>
          <w:sz w:val="20"/>
        </w:rPr>
        <w:t>STM:n</w:t>
      </w:r>
      <w:proofErr w:type="spellEnd"/>
      <w:r w:rsidRPr="00DD0B36">
        <w:rPr>
          <w:rFonts w:cs="Arial"/>
          <w:b/>
          <w:sz w:val="20"/>
        </w:rPr>
        <w:t xml:space="preserve"> julkaisuja (2011:15): </w:t>
      </w:r>
      <w:r w:rsidRPr="00DD0B36">
        <w:rPr>
          <w:rFonts w:eastAsiaTheme="minorHAnsi" w:cs="Arial"/>
          <w:b/>
          <w:sz w:val="20"/>
        </w:rPr>
        <w:t>Riskienhallinta ja</w:t>
      </w:r>
      <w:r>
        <w:rPr>
          <w:rFonts w:eastAsiaTheme="minorHAnsi" w:cs="Arial"/>
          <w:b/>
          <w:sz w:val="20"/>
        </w:rPr>
        <w:t xml:space="preserve"> </w:t>
      </w:r>
      <w:r w:rsidRPr="00DD0B36">
        <w:rPr>
          <w:rFonts w:eastAsiaTheme="minorHAnsi" w:cs="Arial"/>
          <w:b/>
          <w:sz w:val="20"/>
        </w:rPr>
        <w:t>turvallisuussuunnittelu</w:t>
      </w:r>
      <w:r>
        <w:rPr>
          <w:rFonts w:eastAsiaTheme="minorHAnsi" w:cs="Arial"/>
          <w:b/>
          <w:sz w:val="20"/>
        </w:rPr>
        <w:t xml:space="preserve">. </w:t>
      </w:r>
      <w:r w:rsidRPr="00DD0B36">
        <w:rPr>
          <w:rFonts w:eastAsiaTheme="minorHAnsi" w:cs="Arial"/>
          <w:b/>
          <w:bCs/>
          <w:sz w:val="20"/>
        </w:rPr>
        <w:t xml:space="preserve">Opas </w:t>
      </w:r>
      <w:proofErr w:type="spellStart"/>
      <w:r w:rsidRPr="00DD0B36">
        <w:rPr>
          <w:rFonts w:eastAsiaTheme="minorHAnsi" w:cs="Arial"/>
          <w:b/>
          <w:bCs/>
          <w:sz w:val="20"/>
        </w:rPr>
        <w:t>sosiaali</w:t>
      </w:r>
      <w:proofErr w:type="spellEnd"/>
      <w:r w:rsidRPr="00DD0B36">
        <w:rPr>
          <w:rFonts w:eastAsiaTheme="minorHAnsi" w:cs="Arial"/>
          <w:b/>
          <w:bCs/>
          <w:sz w:val="20"/>
        </w:rPr>
        <w:t>- ja terveydenhuollon</w:t>
      </w:r>
      <w:r>
        <w:rPr>
          <w:rFonts w:eastAsiaTheme="minorHAnsi" w:cs="Arial"/>
          <w:b/>
          <w:bCs/>
          <w:sz w:val="20"/>
        </w:rPr>
        <w:t xml:space="preserve"> </w:t>
      </w:r>
      <w:r w:rsidRPr="00DD0B36">
        <w:rPr>
          <w:rFonts w:eastAsiaTheme="minorHAnsi" w:cs="Arial"/>
          <w:b/>
          <w:bCs/>
          <w:sz w:val="20"/>
        </w:rPr>
        <w:t>johdolle ja turvallisuusasiantuntijoille</w:t>
      </w:r>
      <w:r w:rsidR="008101C0">
        <w:rPr>
          <w:rFonts w:eastAsiaTheme="minorHAnsi" w:cs="Arial"/>
          <w:b/>
          <w:bCs/>
          <w:sz w:val="20"/>
        </w:rPr>
        <w:t>:</w:t>
      </w:r>
    </w:p>
    <w:p w:rsidR="008101C0" w:rsidRDefault="004E0139" w:rsidP="00D552BF">
      <w:pPr>
        <w:autoSpaceDE w:val="0"/>
        <w:autoSpaceDN w:val="0"/>
        <w:adjustRightInd w:val="0"/>
        <w:rPr>
          <w:rFonts w:ascii="Segoe UI" w:hAnsi="Segoe UI" w:cs="Segoe UI"/>
          <w:color w:val="000000"/>
          <w:sz w:val="20"/>
          <w:szCs w:val="20"/>
          <w:lang w:eastAsia="fi-FI"/>
        </w:rPr>
      </w:pPr>
      <w:hyperlink r:id="rId15" w:history="1">
        <w:r w:rsidR="008101C0" w:rsidRPr="00E33469">
          <w:rPr>
            <w:rStyle w:val="Hyperlinkki"/>
            <w:rFonts w:ascii="Segoe UI" w:hAnsi="Segoe UI" w:cs="Segoe UI"/>
            <w:sz w:val="20"/>
            <w:szCs w:val="20"/>
            <w:lang w:eastAsia="fi-FI"/>
          </w:rPr>
          <w:t>https://www.julkari.fi/bitstream/handle/10024/112106/URN%3aNBN%3afi-fe201504226148.pdf?sequence=1</w:t>
        </w:r>
      </w:hyperlink>
    </w:p>
    <w:p w:rsidR="008101C0" w:rsidRDefault="008101C0" w:rsidP="00D552BF">
      <w:pPr>
        <w:autoSpaceDE w:val="0"/>
        <w:autoSpaceDN w:val="0"/>
        <w:adjustRightInd w:val="0"/>
        <w:rPr>
          <w:rFonts w:ascii="Segoe UI" w:hAnsi="Segoe UI" w:cs="Segoe UI"/>
          <w:color w:val="000000"/>
          <w:sz w:val="20"/>
          <w:szCs w:val="20"/>
          <w:lang w:eastAsia="fi-FI"/>
        </w:rPr>
      </w:pPr>
    </w:p>
    <w:p w:rsidR="00D552BF" w:rsidRPr="00DD0B36" w:rsidRDefault="00D552BF" w:rsidP="00D552BF">
      <w:pPr>
        <w:autoSpaceDE w:val="0"/>
        <w:autoSpaceDN w:val="0"/>
        <w:adjustRightInd w:val="0"/>
        <w:rPr>
          <w:rFonts w:cs="Arial"/>
          <w:b/>
          <w:sz w:val="20"/>
        </w:rPr>
      </w:pPr>
      <w:proofErr w:type="spellStart"/>
      <w:r w:rsidRPr="00DD0B36">
        <w:rPr>
          <w:rFonts w:eastAsiaTheme="minorHAnsi" w:cs="Arial"/>
          <w:b/>
          <w:sz w:val="20"/>
        </w:rPr>
        <w:t>STM:n</w:t>
      </w:r>
      <w:proofErr w:type="spellEnd"/>
      <w:r w:rsidRPr="00DD0B36">
        <w:rPr>
          <w:rFonts w:eastAsiaTheme="minorHAnsi" w:cs="Arial"/>
          <w:b/>
          <w:sz w:val="20"/>
        </w:rPr>
        <w:t xml:space="preserve"> julkaisuja (2014:4): </w:t>
      </w:r>
      <w:r>
        <w:rPr>
          <w:rFonts w:eastAsiaTheme="minorHAnsi" w:cs="Arial"/>
          <w:b/>
          <w:sz w:val="20"/>
        </w:rPr>
        <w:t>Lastensuojelun laatusuositus</w:t>
      </w:r>
    </w:p>
    <w:p w:rsidR="008101C0" w:rsidRDefault="004E0139" w:rsidP="00D552BF">
      <w:pPr>
        <w:autoSpaceDE w:val="0"/>
        <w:autoSpaceDN w:val="0"/>
        <w:adjustRightInd w:val="0"/>
        <w:rPr>
          <w:rFonts w:ascii="Segoe UI" w:hAnsi="Segoe UI" w:cs="Segoe UI"/>
          <w:color w:val="000000"/>
          <w:sz w:val="20"/>
          <w:szCs w:val="20"/>
          <w:lang w:eastAsia="fi-FI"/>
        </w:rPr>
      </w:pPr>
      <w:hyperlink r:id="rId16" w:history="1">
        <w:r w:rsidR="008101C0" w:rsidRPr="00E33469">
          <w:rPr>
            <w:rStyle w:val="Hyperlinkki"/>
            <w:rFonts w:ascii="Segoe UI" w:hAnsi="Segoe UI" w:cs="Segoe UI"/>
            <w:sz w:val="20"/>
            <w:szCs w:val="20"/>
            <w:lang w:eastAsia="fi-FI"/>
          </w:rPr>
          <w:t>https://www.thl.fi/documents/647345/0/STM_2014_4_lastensuoj_laatusuos_web.pdf/0404c082-4917-471a-8293-5606b41536a7</w:t>
        </w:r>
      </w:hyperlink>
    </w:p>
    <w:p w:rsidR="008101C0" w:rsidRDefault="008101C0" w:rsidP="00D552BF">
      <w:pPr>
        <w:autoSpaceDE w:val="0"/>
        <w:autoSpaceDN w:val="0"/>
        <w:adjustRightInd w:val="0"/>
        <w:rPr>
          <w:rFonts w:ascii="Segoe UI" w:hAnsi="Segoe UI" w:cs="Segoe UI"/>
          <w:color w:val="000000"/>
          <w:sz w:val="20"/>
          <w:szCs w:val="20"/>
          <w:lang w:eastAsia="fi-FI"/>
        </w:rPr>
      </w:pPr>
    </w:p>
    <w:p w:rsidR="00D552BF" w:rsidRPr="00D81FFE" w:rsidRDefault="00D552BF" w:rsidP="00D552BF">
      <w:pPr>
        <w:autoSpaceDE w:val="0"/>
        <w:autoSpaceDN w:val="0"/>
        <w:adjustRightInd w:val="0"/>
        <w:rPr>
          <w:rStyle w:val="Hyperlinkki"/>
          <w:rFonts w:cs="Arial"/>
          <w:b/>
          <w:sz w:val="20"/>
        </w:rPr>
      </w:pPr>
      <w:proofErr w:type="spellStart"/>
      <w:r>
        <w:rPr>
          <w:rFonts w:eastAsiaTheme="minorHAnsi" w:cs="Arial"/>
          <w:b/>
          <w:sz w:val="20"/>
        </w:rPr>
        <w:t>STM:n</w:t>
      </w:r>
      <w:proofErr w:type="spellEnd"/>
      <w:r w:rsidRPr="00D81FFE">
        <w:rPr>
          <w:rFonts w:eastAsiaTheme="minorHAnsi" w:cs="Arial"/>
          <w:b/>
          <w:sz w:val="20"/>
        </w:rPr>
        <w:t xml:space="preserve"> julkaisuja </w:t>
      </w:r>
      <w:r>
        <w:rPr>
          <w:rFonts w:eastAsiaTheme="minorHAnsi" w:cs="Arial"/>
          <w:b/>
          <w:sz w:val="20"/>
        </w:rPr>
        <w:t>(</w:t>
      </w:r>
      <w:r w:rsidRPr="00D81FFE">
        <w:rPr>
          <w:rFonts w:eastAsiaTheme="minorHAnsi" w:cs="Arial"/>
          <w:b/>
          <w:sz w:val="20"/>
        </w:rPr>
        <w:t>2013:11</w:t>
      </w:r>
      <w:r>
        <w:rPr>
          <w:rFonts w:eastAsiaTheme="minorHAnsi" w:cs="Arial"/>
          <w:b/>
          <w:sz w:val="20"/>
        </w:rPr>
        <w:t>): Laatusuositus hyvän ikääntymisen turvaamiseksi ja palvelujen parantamiseksi</w:t>
      </w:r>
    </w:p>
    <w:p w:rsidR="008101C0" w:rsidRDefault="004E0139" w:rsidP="00D552BF">
      <w:pPr>
        <w:autoSpaceDE w:val="0"/>
        <w:autoSpaceDN w:val="0"/>
        <w:adjustRightInd w:val="0"/>
        <w:rPr>
          <w:rFonts w:ascii="Segoe UI" w:hAnsi="Segoe UI" w:cs="Segoe UI"/>
          <w:color w:val="000000"/>
          <w:sz w:val="20"/>
          <w:szCs w:val="20"/>
          <w:lang w:eastAsia="fi-FI"/>
        </w:rPr>
      </w:pPr>
      <w:hyperlink r:id="rId17" w:history="1">
        <w:r w:rsidR="008101C0" w:rsidRPr="00E33469">
          <w:rPr>
            <w:rStyle w:val="Hyperlinkki"/>
            <w:rFonts w:ascii="Segoe UI" w:hAnsi="Segoe UI" w:cs="Segoe UI"/>
            <w:sz w:val="20"/>
            <w:szCs w:val="20"/>
            <w:lang w:eastAsia="fi-FI"/>
          </w:rPr>
          <w:t>https://www.julkari.fi/bitstream/handle/10024/110355/ISBN_978-952-00-3415-3.pdf?sequence=1</w:t>
        </w:r>
      </w:hyperlink>
    </w:p>
    <w:p w:rsidR="008101C0" w:rsidRDefault="008101C0" w:rsidP="00D552BF">
      <w:pPr>
        <w:autoSpaceDE w:val="0"/>
        <w:autoSpaceDN w:val="0"/>
        <w:adjustRightInd w:val="0"/>
        <w:rPr>
          <w:rFonts w:ascii="Segoe UI" w:hAnsi="Segoe UI" w:cs="Segoe UI"/>
          <w:color w:val="000000"/>
          <w:sz w:val="20"/>
          <w:szCs w:val="20"/>
          <w:lang w:eastAsia="fi-FI"/>
        </w:rPr>
      </w:pPr>
    </w:p>
    <w:p w:rsidR="00D552BF" w:rsidRPr="00D81FFE" w:rsidRDefault="00D552BF" w:rsidP="00D552BF">
      <w:pPr>
        <w:autoSpaceDE w:val="0"/>
        <w:autoSpaceDN w:val="0"/>
        <w:adjustRightInd w:val="0"/>
        <w:rPr>
          <w:rStyle w:val="Hyperlinkki"/>
          <w:rFonts w:cs="Arial"/>
          <w:b/>
          <w:sz w:val="20"/>
        </w:rPr>
      </w:pPr>
      <w:proofErr w:type="spellStart"/>
      <w:r>
        <w:rPr>
          <w:rFonts w:eastAsiaTheme="minorHAnsi" w:cs="Arial"/>
          <w:b/>
          <w:bCs/>
          <w:sz w:val="20"/>
        </w:rPr>
        <w:t>STM:n</w:t>
      </w:r>
      <w:proofErr w:type="spellEnd"/>
      <w:r w:rsidRPr="00D81FFE">
        <w:rPr>
          <w:rFonts w:eastAsiaTheme="minorHAnsi" w:cs="Arial"/>
          <w:b/>
          <w:bCs/>
          <w:sz w:val="20"/>
        </w:rPr>
        <w:t xml:space="preserve"> oppaita </w:t>
      </w:r>
      <w:r>
        <w:rPr>
          <w:rFonts w:eastAsiaTheme="minorHAnsi" w:cs="Arial"/>
          <w:b/>
          <w:bCs/>
          <w:sz w:val="20"/>
        </w:rPr>
        <w:t>(</w:t>
      </w:r>
      <w:r w:rsidRPr="00D81FFE">
        <w:rPr>
          <w:rFonts w:eastAsiaTheme="minorHAnsi" w:cs="Arial"/>
          <w:b/>
          <w:bCs/>
          <w:sz w:val="20"/>
        </w:rPr>
        <w:t>2003:4</w:t>
      </w:r>
      <w:r>
        <w:rPr>
          <w:rFonts w:eastAsiaTheme="minorHAnsi" w:cs="Arial"/>
          <w:b/>
          <w:bCs/>
          <w:sz w:val="20"/>
        </w:rPr>
        <w:t xml:space="preserve">): </w:t>
      </w:r>
      <w:r w:rsidRPr="00D81FFE">
        <w:rPr>
          <w:rFonts w:eastAsiaTheme="minorHAnsi" w:cs="Arial"/>
          <w:b/>
          <w:iCs/>
          <w:sz w:val="20"/>
        </w:rPr>
        <w:t>Yksilölliset palvelut, toimivat asunnot</w:t>
      </w:r>
      <w:r>
        <w:rPr>
          <w:rFonts w:eastAsiaTheme="minorHAnsi" w:cs="Arial"/>
          <w:b/>
          <w:iCs/>
          <w:sz w:val="20"/>
        </w:rPr>
        <w:t xml:space="preserve"> </w:t>
      </w:r>
      <w:r w:rsidRPr="00D81FFE">
        <w:rPr>
          <w:rFonts w:eastAsiaTheme="minorHAnsi" w:cs="Arial"/>
          <w:b/>
          <w:iCs/>
          <w:sz w:val="20"/>
        </w:rPr>
        <w:t>ja esteetön ympäristö</w:t>
      </w:r>
      <w:r>
        <w:rPr>
          <w:rFonts w:eastAsiaTheme="minorHAnsi" w:cs="Arial"/>
          <w:b/>
          <w:iCs/>
          <w:sz w:val="20"/>
        </w:rPr>
        <w:t xml:space="preserve">. </w:t>
      </w:r>
      <w:r w:rsidRPr="00D81FFE">
        <w:rPr>
          <w:rFonts w:eastAsiaTheme="minorHAnsi" w:cs="Arial"/>
          <w:b/>
          <w:bCs/>
          <w:sz w:val="20"/>
        </w:rPr>
        <w:t>Vammaisten ihmisten</w:t>
      </w:r>
      <w:r>
        <w:rPr>
          <w:rFonts w:eastAsiaTheme="minorHAnsi" w:cs="Arial"/>
          <w:b/>
          <w:bCs/>
          <w:sz w:val="20"/>
        </w:rPr>
        <w:t xml:space="preserve"> </w:t>
      </w:r>
      <w:r w:rsidRPr="00D81FFE">
        <w:rPr>
          <w:rFonts w:eastAsiaTheme="minorHAnsi" w:cs="Arial"/>
          <w:b/>
          <w:bCs/>
          <w:sz w:val="20"/>
        </w:rPr>
        <w:t>asumispalveluiden laatusuositus</w:t>
      </w:r>
    </w:p>
    <w:p w:rsidR="008101C0" w:rsidRDefault="004E0139" w:rsidP="00D552BF">
      <w:pPr>
        <w:pStyle w:val="Arial10Lihavoitu"/>
        <w:rPr>
          <w:rStyle w:val="Hyperlinkki"/>
          <w:rFonts w:ascii="Segoe UI" w:hAnsi="Segoe UI" w:cs="Segoe UI"/>
          <w:b w:val="0"/>
        </w:rPr>
      </w:pPr>
      <w:hyperlink r:id="rId18" w:history="1">
        <w:r w:rsidR="008101C0" w:rsidRPr="008101C0">
          <w:rPr>
            <w:rStyle w:val="Hyperlinkki"/>
            <w:rFonts w:ascii="Segoe UI" w:hAnsi="Segoe UI" w:cs="Segoe UI"/>
            <w:b w:val="0"/>
          </w:rPr>
          <w:t>https://www.thl.fi/documents/10542/471223/asumispalveluiden%20laatusuositus.pdf</w:t>
        </w:r>
      </w:hyperlink>
    </w:p>
    <w:p w:rsidR="00CB4064" w:rsidRPr="008101C0" w:rsidRDefault="00CB4064" w:rsidP="00D552BF">
      <w:pPr>
        <w:pStyle w:val="Arial10Lihavoitu"/>
        <w:rPr>
          <w:rFonts w:ascii="Segoe UI" w:hAnsi="Segoe UI" w:cs="Segoe UI"/>
          <w:b w:val="0"/>
          <w:color w:val="000000"/>
        </w:rPr>
      </w:pPr>
    </w:p>
    <w:p w:rsidR="008101C0" w:rsidRDefault="008101C0" w:rsidP="00D552BF">
      <w:pPr>
        <w:pStyle w:val="Arial10Lihavoitu"/>
        <w:rPr>
          <w:rFonts w:ascii="Segoe UI" w:hAnsi="Segoe UI" w:cs="Segoe UI"/>
          <w:color w:val="000000"/>
        </w:rPr>
      </w:pPr>
    </w:p>
    <w:p w:rsidR="00D552BF" w:rsidRDefault="00D552BF" w:rsidP="00D552BF">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 xml:space="preserve">pas </w:t>
      </w:r>
      <w:proofErr w:type="spellStart"/>
      <w:r w:rsidRPr="00DD0B36">
        <w:rPr>
          <w:rFonts w:eastAsiaTheme="minorHAnsi"/>
          <w:lang w:eastAsia="en-US"/>
        </w:rPr>
        <w:t>sosiaali</w:t>
      </w:r>
      <w:proofErr w:type="spellEnd"/>
      <w:r w:rsidRPr="00DD0B36">
        <w:rPr>
          <w:rFonts w:eastAsiaTheme="minorHAnsi"/>
          <w:lang w:eastAsia="en-US"/>
        </w:rPr>
        <w:t>- ja terveydenhuollon organisaatiol</w:t>
      </w:r>
      <w:r>
        <w:rPr>
          <w:rFonts w:eastAsiaTheme="minorHAnsi"/>
          <w:lang w:eastAsia="en-US"/>
        </w:rPr>
        <w:t>le</w:t>
      </w:r>
    </w:p>
    <w:p w:rsidR="00D552BF" w:rsidRPr="00367A9B" w:rsidRDefault="004E0139" w:rsidP="00FE2E72">
      <w:pPr>
        <w:pStyle w:val="Arial10Lihavoitu"/>
        <w:spacing w:after="120"/>
        <w:rPr>
          <w:rStyle w:val="Hyperlinkki"/>
          <w:b w:val="0"/>
        </w:rPr>
      </w:pPr>
      <w:hyperlink r:id="rId19" w:history="1">
        <w:r w:rsidR="00D552BF" w:rsidRPr="00367A9B">
          <w:rPr>
            <w:rStyle w:val="Hyperlinkki"/>
            <w:b w:val="0"/>
          </w:rPr>
          <w:t>http://www.vtt.fi/files/projects/typorh/opas_terveydenhuolto-organisaatioiden_vaaratapahtumista_oppimiseksi.pdf</w:t>
        </w:r>
      </w:hyperlink>
    </w:p>
    <w:p w:rsidR="00D552BF" w:rsidRDefault="00D552BF" w:rsidP="00D552BF">
      <w:pPr>
        <w:pStyle w:val="Arial9"/>
        <w:rPr>
          <w:b/>
        </w:rPr>
      </w:pPr>
      <w:r>
        <w:rPr>
          <w:b/>
        </w:rPr>
        <w:t xml:space="preserve">Turvallisen lääkehoidon suunnittelun tueksi: </w:t>
      </w:r>
    </w:p>
    <w:p w:rsidR="00D552BF" w:rsidRPr="00A407FF" w:rsidRDefault="00D552BF" w:rsidP="00FE2E72">
      <w:pPr>
        <w:pStyle w:val="Arial9"/>
        <w:rPr>
          <w:rStyle w:val="Hyperlinkki"/>
        </w:rPr>
      </w:pPr>
      <w:r w:rsidRPr="00663BC7">
        <w:t xml:space="preserve">Turvallinen lääkehoito -opas: </w:t>
      </w:r>
      <w:hyperlink r:id="rId20" w:history="1">
        <w:r w:rsidRPr="00663BC7">
          <w:rPr>
            <w:rStyle w:val="Hyperlinkki"/>
            <w:rFonts w:eastAsiaTheme="majorEastAsia"/>
          </w:rPr>
          <w:t>http://www.stm.fi/julkaisut/nayta/_julkaisu/1083030</w:t>
        </w:r>
      </w:hyperlink>
    </w:p>
    <w:p w:rsidR="00D552BF" w:rsidRDefault="00D552BF" w:rsidP="00D552BF">
      <w:pPr>
        <w:pStyle w:val="Arial9"/>
        <w:rPr>
          <w:rStyle w:val="Hyperlinkki"/>
          <w:rFonts w:eastAsiaTheme="majorEastAsia"/>
          <w:b/>
        </w:rPr>
      </w:pPr>
    </w:p>
    <w:p w:rsidR="00077FD7" w:rsidRPr="00A407FF" w:rsidRDefault="00D552BF" w:rsidP="00D552BF">
      <w:pPr>
        <w:pStyle w:val="Arial9"/>
        <w:rPr>
          <w:rStyle w:val="Hyperlinkki"/>
          <w:b/>
        </w:rPr>
      </w:pPr>
      <w:r w:rsidRPr="00077FD7">
        <w:rPr>
          <w:rStyle w:val="Hyperlinkki"/>
          <w:rFonts w:eastAsiaTheme="majorEastAsia"/>
          <w:b/>
          <w:color w:val="auto"/>
          <w:sz w:val="20"/>
          <w:u w:val="none"/>
        </w:rPr>
        <w:t>Valviran määräys terveydenhuollon laitteiden ja tarvikkeiden vaaratilanneilmoituksen tekemisestä:</w:t>
      </w:r>
    </w:p>
    <w:p w:rsidR="00077FD7" w:rsidRDefault="00D552BF" w:rsidP="00FE2E72">
      <w:pPr>
        <w:pStyle w:val="Arial9"/>
      </w:pPr>
      <w:r>
        <w:t xml:space="preserve">Valviran määräys 4/2010: </w:t>
      </w:r>
      <w:hyperlink r:id="rId21" w:history="1">
        <w:r w:rsidR="00077FD7" w:rsidRPr="00E33469">
          <w:rPr>
            <w:rStyle w:val="Hyperlinkki"/>
            <w:rFonts w:ascii="Segoe UI" w:hAnsi="Segoe UI" w:cs="Segoe UI"/>
            <w:sz w:val="20"/>
          </w:rPr>
          <w:t>https://www.valvira.fi/-/maarays-4-2010-terveydenhuollon-laitteesta-ja-tarvikkeesta-tehtava-ammattimaisen-kayttajan-vaaratilanneilmoitus</w:t>
        </w:r>
      </w:hyperlink>
    </w:p>
    <w:p w:rsidR="00D552BF" w:rsidRDefault="00D552BF" w:rsidP="00D552BF">
      <w:pPr>
        <w:pStyle w:val="Arial9"/>
        <w:ind w:left="720"/>
      </w:pPr>
    </w:p>
    <w:p w:rsidR="00D552BF" w:rsidRPr="00A407FF" w:rsidRDefault="00D552BF" w:rsidP="00D552BF">
      <w:pPr>
        <w:pStyle w:val="Arial9"/>
        <w:rPr>
          <w:b/>
        </w:rPr>
      </w:pPr>
      <w:proofErr w:type="gramStart"/>
      <w:r>
        <w:rPr>
          <w:b/>
        </w:rPr>
        <w:t>Tietosuojavaltuutetun toimiston ohjeita asiakas- ja potilastietojen käsittelyyn</w:t>
      </w:r>
      <w:proofErr w:type="gramEnd"/>
      <w:r>
        <w:rPr>
          <w:b/>
        </w:rPr>
        <w:t xml:space="preserve"> </w:t>
      </w:r>
    </w:p>
    <w:p w:rsidR="00D552BF" w:rsidRDefault="00D552BF" w:rsidP="00FE2E72">
      <w:pPr>
        <w:pStyle w:val="Arial9"/>
      </w:pPr>
      <w:r>
        <w:t xml:space="preserve">Rekisteri- ja tietoturvaselosteet: </w:t>
      </w:r>
      <w:hyperlink r:id="rId22" w:history="1">
        <w:r w:rsidRPr="00600921">
          <w:rPr>
            <w:rStyle w:val="Hyperlinkki"/>
          </w:rPr>
          <w:t>http://www.tietosuoja.fi/fi/index/materiaalia/lomakkeet/rekisteri-jatietosuojaselosteet.html</w:t>
        </w:r>
      </w:hyperlink>
      <w:r w:rsidRPr="00E975B4">
        <w:t xml:space="preserve"> </w:t>
      </w:r>
    </w:p>
    <w:p w:rsidR="00FE2E72" w:rsidRPr="00FE2E72" w:rsidRDefault="00D552BF" w:rsidP="00FE2E72">
      <w:pPr>
        <w:pStyle w:val="Arial9"/>
      </w:pPr>
      <w:r w:rsidRPr="00E975B4">
        <w:t xml:space="preserve">Henkilötietolaki ja asiakastietojen käsittely yksityisessä sosiaalihuollossa: </w:t>
      </w:r>
      <w:r w:rsidR="00FE2E72">
        <w:fldChar w:fldCharType="begin"/>
      </w:r>
      <w:r w:rsidR="00FE2E72">
        <w:instrText xml:space="preserve"> HYPERLINK "</w:instrText>
      </w:r>
      <w:r w:rsidR="00FE2E72" w:rsidRPr="00FE2E72">
        <w:instrText>http://www.tietosuoja.fi/material/attachments/tietosuojavaltuutettu/tietosuojavaltuutetuntoimisto/oppaat/6JfpsyYNj/</w:instrText>
      </w:r>
    </w:p>
    <w:p w:rsidR="00FE2E72" w:rsidRPr="00FE2E72" w:rsidRDefault="00FE2E72" w:rsidP="00FE2E72">
      <w:pPr>
        <w:pStyle w:val="Arial9"/>
      </w:pPr>
      <w:r w:rsidRPr="00FE2E72">
        <w:instrText>Henkilotietolaki_ja_asiakastietojen_kasittely_yksityisessa_sosiaalihuollossa.pdf</w:instrText>
      </w:r>
    </w:p>
    <w:p w:rsidR="00FE2E72" w:rsidRPr="00E33469" w:rsidRDefault="00FE2E72" w:rsidP="00FE2E72">
      <w:pPr>
        <w:pStyle w:val="Arial9"/>
        <w:rPr>
          <w:rStyle w:val="Hyperlinkki"/>
        </w:rPr>
      </w:pPr>
      <w:r>
        <w:instrText xml:space="preserve">" </w:instrText>
      </w:r>
      <w:r>
        <w:fldChar w:fldCharType="separate"/>
      </w:r>
      <w:r w:rsidRPr="00E33469">
        <w:rPr>
          <w:rStyle w:val="Hyperlinkki"/>
        </w:rPr>
        <w:t>http://www.tietosuoja.fi/material/attachments/tietosuojavaltuutettu/tietosuojavaltuutetuntoimisto/oppaat/6JfpsyYNj/</w:t>
      </w:r>
    </w:p>
    <w:p w:rsidR="00FE2E72" w:rsidRPr="00E33469" w:rsidRDefault="00FE2E72" w:rsidP="00FE2E72">
      <w:pPr>
        <w:pStyle w:val="Arial9"/>
        <w:rPr>
          <w:rStyle w:val="Hyperlinkki"/>
        </w:rPr>
      </w:pPr>
      <w:r w:rsidRPr="00E33469">
        <w:rPr>
          <w:rStyle w:val="Hyperlinkki"/>
        </w:rPr>
        <w:t>Henkilotietolaki_ja_asiakastietojen_kasittely_yksityisessa_sosiaalihuollossa.pdf</w:t>
      </w:r>
    </w:p>
    <w:p w:rsidR="00D552BF" w:rsidRDefault="00FE2E72" w:rsidP="00FE2E72">
      <w:pPr>
        <w:pStyle w:val="Arial9"/>
      </w:pPr>
      <w:r>
        <w:fldChar w:fldCharType="end"/>
      </w:r>
      <w:r w:rsidR="00D552BF" w:rsidRPr="00E975B4">
        <w:t>Kuvaus henkilöstön perehdyttämisestä ja osaamisen varmistamisesta liittyen tietosuoja-as</w:t>
      </w:r>
      <w:r w:rsidR="00D552BF">
        <w:t xml:space="preserve">ioihin ja asiakirja hallintoon sekä muuta </w:t>
      </w:r>
      <w:r w:rsidR="00D552BF" w:rsidRPr="00E975B4">
        <w:t xml:space="preserve">lisätietoa sosiaalihuollon asiakasasiakirjoista: </w:t>
      </w:r>
      <w:hyperlink r:id="rId23" w:history="1">
        <w:r w:rsidR="00D552BF" w:rsidRPr="00E975B4">
          <w:rPr>
            <w:rStyle w:val="Hyperlinkki"/>
            <w:rFonts w:eastAsiaTheme="majorEastAsia"/>
          </w:rPr>
          <w:t>http://www.sosiaaliportti.fi/File/eef14b19-bacf-4820-9f6e-9cc407f10e6d/Sosiaalihuollon+asiakasasiakirjat.pdf</w:t>
        </w:r>
      </w:hyperlink>
      <w:r w:rsidR="00D552BF" w:rsidRPr="00E975B4">
        <w:t>)</w:t>
      </w:r>
    </w:p>
    <w:p w:rsidR="00CB4064" w:rsidRDefault="00CB4064" w:rsidP="00FE2E72">
      <w:pPr>
        <w:pStyle w:val="Arial9"/>
      </w:pPr>
    </w:p>
    <w:p w:rsidR="00417019" w:rsidRDefault="00417019" w:rsidP="00FE2E72">
      <w:pPr>
        <w:pStyle w:val="Arial9"/>
      </w:pPr>
      <w:r>
        <w:rPr>
          <w:b/>
          <w:bCs/>
          <w:szCs w:val="22"/>
        </w:rPr>
        <w:t>Lastensuojelun määräaikojen omavalvonta</w:t>
      </w:r>
    </w:p>
    <w:p w:rsidR="00CB4064" w:rsidRDefault="004E0139" w:rsidP="00FE2E72">
      <w:pPr>
        <w:pStyle w:val="Arial9"/>
      </w:pPr>
      <w:hyperlink r:id="rId24" w:history="1">
        <w:r w:rsidR="00417019" w:rsidRPr="00555502">
          <w:rPr>
            <w:rStyle w:val="Hyperlinkki"/>
          </w:rPr>
          <w:t>http://www.valvira.fi/documents/14444/236772/Lastensuojelun_maaraaikojen_omavalvonta.pdf/e8b14a48-fc78-4ac4-b9ca-4dd6a85a789b</w:t>
        </w:r>
      </w:hyperlink>
    </w:p>
    <w:p w:rsidR="00417019" w:rsidRDefault="00417019" w:rsidP="00FE2E72">
      <w:pPr>
        <w:pStyle w:val="Arial9"/>
      </w:pPr>
    </w:p>
    <w:p w:rsidR="00417019" w:rsidRDefault="00417019" w:rsidP="00FE2E72">
      <w:pPr>
        <w:pStyle w:val="Arial9"/>
        <w:rPr>
          <w:b/>
          <w:bCs/>
          <w:szCs w:val="22"/>
        </w:rPr>
      </w:pPr>
      <w:r>
        <w:rPr>
          <w:b/>
          <w:bCs/>
          <w:szCs w:val="22"/>
        </w:rPr>
        <w:t>Toimeentulotuen määräaikojen omavalvonta</w:t>
      </w:r>
    </w:p>
    <w:p w:rsidR="00417019" w:rsidRDefault="004E0139" w:rsidP="00FE2E72">
      <w:pPr>
        <w:pStyle w:val="Arial9"/>
      </w:pPr>
      <w:hyperlink r:id="rId25" w:history="1">
        <w:r w:rsidR="00417019" w:rsidRPr="00555502">
          <w:rPr>
            <w:rStyle w:val="Hyperlinkki"/>
          </w:rPr>
          <w:t>http://www.valvira.fi/documents/14444/236772/Toimeentulotuen_maaraaikojen_omavalvonta.pdf/d4fbb1b8-7540-425c-8b71-960a9dc2f005</w:t>
        </w:r>
      </w:hyperlink>
    </w:p>
    <w:p w:rsidR="00417019" w:rsidRDefault="00417019" w:rsidP="00FE2E72">
      <w:pPr>
        <w:pStyle w:val="Arial9"/>
      </w:pPr>
    </w:p>
    <w:p w:rsidR="00D30B66" w:rsidRDefault="00D30B66" w:rsidP="00D30B66">
      <w:pPr>
        <w:pStyle w:val="Luettelokappale"/>
      </w:pPr>
    </w:p>
    <w:p w:rsidR="00D30B66" w:rsidRPr="00580817" w:rsidRDefault="00580817" w:rsidP="00580817">
      <w:pPr>
        <w:pStyle w:val="Otsikko1"/>
      </w:pPr>
      <w:r>
        <w:t xml:space="preserve"> </w:t>
      </w:r>
      <w:bookmarkStart w:id="27" w:name="_Toc56499318"/>
      <w:r w:rsidR="00F279F4" w:rsidRPr="00580817">
        <w:t>TIETOA</w:t>
      </w:r>
      <w:r w:rsidR="00D30B66" w:rsidRPr="00580817">
        <w:t xml:space="preserve"> LOMAKKEEN KÄYTTÄJÄLLE</w:t>
      </w:r>
      <w:bookmarkEnd w:id="27"/>
    </w:p>
    <w:p w:rsidR="009B0001" w:rsidRDefault="009B0001" w:rsidP="00D30B66">
      <w:pPr>
        <w:pStyle w:val="Arial9"/>
      </w:pPr>
    </w:p>
    <w:p w:rsidR="009B0001" w:rsidRDefault="009E24B2" w:rsidP="00D30B66">
      <w:pPr>
        <w:pStyle w:val="Arial9"/>
      </w:pPr>
      <w:r>
        <w:t>Lomake on tarkoi</w:t>
      </w:r>
      <w:r w:rsidR="00EE08A1">
        <w:t>tettu tukemaan palveluntuottajia</w:t>
      </w:r>
      <w:r>
        <w:t xml:space="preserve"> omavalvontas</w:t>
      </w:r>
      <w:r w:rsidR="00750C6B">
        <w:t>uunnitelman laatimisessa</w:t>
      </w:r>
      <w:r w:rsidR="003D7EE7">
        <w:t>. S</w:t>
      </w:r>
      <w:r w:rsidR="00750C6B">
        <w:t>e</w:t>
      </w:r>
      <w:r>
        <w:t xml:space="preserve"> on laadittu Valviran antaman määräyk</w:t>
      </w:r>
      <w:r w:rsidR="00750C6B">
        <w:t>sen (1/2014) mukaisesti. Määräys</w:t>
      </w:r>
      <w:r w:rsidR="00D17ED1">
        <w:t xml:space="preserve"> tuli</w:t>
      </w:r>
      <w:r w:rsidR="00EE08A1">
        <w:t xml:space="preserve"> voimaan 1.1.2015. Lomake</w:t>
      </w:r>
      <w:r>
        <w:t xml:space="preserve"> kattaa kaikki määräy</w:t>
      </w:r>
      <w:r w:rsidR="00EE08A1">
        <w:t>ksessä olevat asiakokonaisuudet ja j</w:t>
      </w:r>
      <w:r>
        <w:t>okainen toimintayksik</w:t>
      </w:r>
      <w:r w:rsidR="00EE08A1">
        <w:t xml:space="preserve">kö ottaa </w:t>
      </w:r>
      <w:r w:rsidR="00750C6B">
        <w:t>omassa</w:t>
      </w:r>
      <w:r w:rsidR="00EE08A1">
        <w:t xml:space="preserve"> omavalvontasuunnitelma</w:t>
      </w:r>
      <w:r w:rsidR="00750C6B">
        <w:t>ssaan esille</w:t>
      </w:r>
      <w:r>
        <w:t xml:space="preserve"> </w:t>
      </w:r>
      <w:r w:rsidR="00750C6B">
        <w:t xml:space="preserve">ne </w:t>
      </w:r>
      <w:r>
        <w:t>asiat, jotka toteutuvat palvelun käytännös</w:t>
      </w:r>
      <w:r w:rsidR="003D7EE7">
        <w:t>sä. Lomakkeeseen on avattu kunkin sisältökohdan</w:t>
      </w:r>
      <w:r w:rsidR="00462598">
        <w:t xml:space="preserve"> osalta niitä asioita, joita kyseisessä</w:t>
      </w:r>
      <w:r w:rsidR="003D7EE7">
        <w:t xml:space="preserve"> kohdassa tulisi kuvata</w:t>
      </w:r>
      <w:r w:rsidR="00462598">
        <w:t xml:space="preserve">. </w:t>
      </w:r>
      <w:r w:rsidR="00750C6B">
        <w:t xml:space="preserve">Lomakkeen </w:t>
      </w:r>
      <w:r w:rsidR="00750C6B">
        <w:lastRenderedPageBreak/>
        <w:t>laatimisen yhteydessä siinä ole</w:t>
      </w:r>
      <w:r w:rsidR="003D7EE7">
        <w:t xml:space="preserve">vat </w:t>
      </w:r>
      <w:r w:rsidR="00E54154">
        <w:t>ohjaavat</w:t>
      </w:r>
      <w:r w:rsidR="003D7EE7">
        <w:t xml:space="preserve"> tekstit on syytä poistaa</w:t>
      </w:r>
      <w:r w:rsidR="00F279F4">
        <w:t xml:space="preserve"> ja vaihtaa Val</w:t>
      </w:r>
      <w:r w:rsidR="00C57A9E">
        <w:t>v</w:t>
      </w:r>
      <w:r w:rsidR="00F279F4">
        <w:t>iran logon tilalle palveluntuottajan oma</w:t>
      </w:r>
      <w:r w:rsidR="007024F4">
        <w:t xml:space="preserve"> </w:t>
      </w:r>
      <w:r w:rsidR="00F279F4">
        <w:t xml:space="preserve">logo, </w:t>
      </w:r>
      <w:r w:rsidR="007024F4">
        <w:t>jolloin</w:t>
      </w:r>
      <w:r w:rsidR="003D7EE7">
        <w:t xml:space="preserve"> </w:t>
      </w:r>
      <w:r w:rsidR="00F279F4">
        <w:t>käyttöön jää toimintayksikön</w:t>
      </w:r>
      <w:r w:rsidR="003D7EE7">
        <w:t xml:space="preserve"> </w:t>
      </w:r>
      <w:r w:rsidR="007024F4">
        <w:t>omaa toimintaa koskeva omavalvonta</w:t>
      </w:r>
      <w:r w:rsidR="003D7EE7">
        <w:t>suunnitelma.</w:t>
      </w:r>
    </w:p>
    <w:sectPr w:rsidR="009B0001" w:rsidSect="00122026">
      <w:headerReference w:type="even" r:id="rId26"/>
      <w:headerReference w:type="default" r:id="rId27"/>
      <w:footerReference w:type="default" r:id="rId28"/>
      <w:headerReference w:type="first" r:id="rId29"/>
      <w:footerReference w:type="first" r:id="rId30"/>
      <w:type w:val="continuous"/>
      <w:pgSz w:w="11900" w:h="16840" w:code="9"/>
      <w:pgMar w:top="0" w:right="567" w:bottom="1701"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139" w:rsidRDefault="004E0139">
      <w:r>
        <w:separator/>
      </w:r>
    </w:p>
  </w:endnote>
  <w:endnote w:type="continuationSeparator" w:id="0">
    <w:p w:rsidR="004E0139" w:rsidRDefault="004E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Arimo">
    <w:altName w:val="Arial"/>
    <w:charset w:val="00"/>
    <w:family w:val="swiss"/>
    <w:pitch w:val="variable"/>
    <w:sig w:usb0="00000000"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EF" w:rsidRPr="00BD4240" w:rsidRDefault="00695DEF"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F3150F">
      <w:rPr>
        <w:noProof/>
        <w:sz w:val="20"/>
        <w:szCs w:val="20"/>
      </w:rPr>
      <w:t>22</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695DEF" w:rsidRPr="006B3E8C" w:rsidTr="006655A5">
      <w:trPr>
        <w:trHeight w:val="706"/>
      </w:trPr>
      <w:tc>
        <w:tcPr>
          <w:tcW w:w="3402" w:type="dxa"/>
        </w:tcPr>
        <w:p w:rsidR="00695DEF" w:rsidRDefault="004E0139" w:rsidP="00431895">
          <w:pPr>
            <w:pStyle w:val="Leipis"/>
            <w:jc w:val="left"/>
            <w:rPr>
              <w:rFonts w:cs="Arial"/>
              <w:color w:val="auto"/>
            </w:rPr>
          </w:pPr>
          <w:hyperlink r:id="rId1" w:history="1">
            <w:r w:rsidR="00695DEF">
              <w:rPr>
                <w:rStyle w:val="Hyperlinkki"/>
                <w:rFonts w:cs="Arial"/>
                <w:color w:val="auto"/>
                <w:u w:val="none"/>
              </w:rPr>
              <w:t>kirjaamo@valvira.fi</w:t>
            </w:r>
          </w:hyperlink>
        </w:p>
        <w:p w:rsidR="00695DEF" w:rsidRDefault="00695DEF" w:rsidP="00431895">
          <w:pPr>
            <w:pStyle w:val="Leipis"/>
            <w:jc w:val="left"/>
            <w:rPr>
              <w:rFonts w:cs="Arial"/>
              <w:color w:val="auto"/>
            </w:rPr>
          </w:pPr>
        </w:p>
        <w:p w:rsidR="00695DEF" w:rsidRDefault="00695DEF" w:rsidP="00431895">
          <w:pPr>
            <w:pStyle w:val="Leipis"/>
            <w:jc w:val="left"/>
            <w:rPr>
              <w:rFonts w:cs="Arial"/>
              <w:color w:val="auto"/>
            </w:rPr>
          </w:pPr>
          <w:r>
            <w:rPr>
              <w:rFonts w:cs="Arial"/>
              <w:color w:val="auto"/>
            </w:rPr>
            <w:t>PL 210, 00531 Helsinki</w:t>
          </w:r>
        </w:p>
        <w:p w:rsidR="00695DEF" w:rsidRDefault="00695DEF" w:rsidP="00431895">
          <w:pPr>
            <w:pStyle w:val="Leipis"/>
            <w:jc w:val="left"/>
            <w:rPr>
              <w:rFonts w:cs="Arial"/>
              <w:color w:val="auto"/>
            </w:rPr>
          </w:pPr>
          <w:r>
            <w:rPr>
              <w:rFonts w:cs="Arial"/>
              <w:color w:val="auto"/>
            </w:rPr>
            <w:t>Lintulahdenkuja 4, 00530 Helsinki</w:t>
          </w:r>
        </w:p>
        <w:p w:rsidR="00695DEF" w:rsidRPr="00431895" w:rsidRDefault="00695DEF" w:rsidP="00431895">
          <w:pPr>
            <w:pStyle w:val="Leipis"/>
            <w:jc w:val="left"/>
            <w:rPr>
              <w:rFonts w:ascii="Arial" w:hAnsi="Arial" w:cs="Arial"/>
              <w:color w:val="auto"/>
            </w:rPr>
          </w:pPr>
          <w:r>
            <w:rPr>
              <w:rFonts w:cs="Arial"/>
              <w:color w:val="auto"/>
            </w:rPr>
            <w:t>Faksi 0295 209 700</w:t>
          </w:r>
        </w:p>
      </w:tc>
      <w:tc>
        <w:tcPr>
          <w:tcW w:w="3402" w:type="dxa"/>
        </w:tcPr>
        <w:p w:rsidR="00695DEF" w:rsidRDefault="004E0139" w:rsidP="00431895">
          <w:pPr>
            <w:pStyle w:val="Leipis"/>
            <w:jc w:val="left"/>
            <w:rPr>
              <w:rFonts w:cs="Arial"/>
              <w:color w:val="auto"/>
            </w:rPr>
          </w:pPr>
          <w:hyperlink r:id="rId2" w:history="1">
            <w:r w:rsidR="00695DEF">
              <w:rPr>
                <w:rStyle w:val="Hyperlinkki"/>
                <w:rFonts w:cs="Arial"/>
                <w:color w:val="auto"/>
                <w:u w:val="none"/>
              </w:rPr>
              <w:t>Puhelin</w:t>
            </w:r>
          </w:hyperlink>
          <w:r w:rsidR="00695DEF">
            <w:rPr>
              <w:rFonts w:cs="Arial"/>
              <w:color w:val="auto"/>
            </w:rPr>
            <w:t xml:space="preserve"> 0295 209 111</w:t>
          </w:r>
        </w:p>
        <w:p w:rsidR="00695DEF" w:rsidRDefault="00695DEF" w:rsidP="00431895">
          <w:pPr>
            <w:pStyle w:val="Leipis"/>
            <w:jc w:val="left"/>
            <w:rPr>
              <w:rFonts w:cs="Arial"/>
              <w:color w:val="auto"/>
            </w:rPr>
          </w:pPr>
        </w:p>
        <w:p w:rsidR="00695DEF" w:rsidRDefault="00695DEF" w:rsidP="00431895">
          <w:pPr>
            <w:pStyle w:val="Leipis"/>
            <w:jc w:val="left"/>
            <w:rPr>
              <w:rFonts w:cs="Arial"/>
              <w:color w:val="auto"/>
            </w:rPr>
          </w:pPr>
        </w:p>
        <w:p w:rsidR="00695DEF" w:rsidRDefault="00695DEF" w:rsidP="00431895">
          <w:pPr>
            <w:pStyle w:val="Leipis"/>
            <w:jc w:val="left"/>
            <w:rPr>
              <w:rFonts w:cs="Arial"/>
              <w:color w:val="auto"/>
            </w:rPr>
          </w:pPr>
          <w:r>
            <w:rPr>
              <w:rFonts w:cs="Arial"/>
              <w:color w:val="auto"/>
            </w:rPr>
            <w:t>Koskenranta 3, 96100 Rovaniemi</w:t>
          </w:r>
        </w:p>
        <w:p w:rsidR="00695DEF" w:rsidRPr="006B3E8C" w:rsidRDefault="00695DEF" w:rsidP="00431895">
          <w:pPr>
            <w:pStyle w:val="Leipis"/>
            <w:jc w:val="left"/>
            <w:rPr>
              <w:rFonts w:ascii="Arial" w:hAnsi="Arial" w:cs="Arial"/>
            </w:rPr>
          </w:pPr>
          <w:r>
            <w:rPr>
              <w:rFonts w:cs="Arial"/>
              <w:color w:val="auto"/>
            </w:rPr>
            <w:t>Faksi 0295 209 704</w:t>
          </w:r>
        </w:p>
      </w:tc>
      <w:tc>
        <w:tcPr>
          <w:tcW w:w="3402" w:type="dxa"/>
        </w:tcPr>
        <w:p w:rsidR="00695DEF" w:rsidRDefault="00695DEF" w:rsidP="00431895">
          <w:pPr>
            <w:pStyle w:val="Leipis"/>
            <w:jc w:val="left"/>
            <w:rPr>
              <w:rFonts w:ascii="Arial" w:hAnsi="Arial" w:cs="Arial"/>
            </w:rPr>
          </w:pPr>
          <w:r>
            <w:rPr>
              <w:rFonts w:ascii="Arial" w:hAnsi="Arial" w:cs="Arial"/>
              <w:color w:val="auto"/>
            </w:rPr>
            <w:t>www.valvira.fi</w:t>
          </w:r>
        </w:p>
        <w:p w:rsidR="00695DEF" w:rsidRPr="006B3E8C" w:rsidRDefault="00695DEF" w:rsidP="00431895">
          <w:pPr>
            <w:pStyle w:val="Leipis"/>
            <w:jc w:val="left"/>
            <w:rPr>
              <w:rFonts w:ascii="Arial" w:hAnsi="Arial" w:cs="Arial"/>
            </w:rPr>
          </w:pPr>
        </w:p>
        <w:p w:rsidR="00695DEF" w:rsidRDefault="00695DEF" w:rsidP="00431895">
          <w:pPr>
            <w:pStyle w:val="Leipis"/>
            <w:jc w:val="left"/>
            <w:rPr>
              <w:rFonts w:ascii="Arial" w:hAnsi="Arial" w:cs="Arial"/>
            </w:rPr>
          </w:pPr>
        </w:p>
        <w:p w:rsidR="00695DEF" w:rsidRPr="006B3E8C" w:rsidRDefault="00695DEF" w:rsidP="00431895">
          <w:pPr>
            <w:pStyle w:val="Leipis"/>
            <w:jc w:val="left"/>
            <w:rPr>
              <w:rFonts w:ascii="Arial" w:hAnsi="Arial" w:cs="Arial"/>
            </w:rPr>
          </w:pPr>
        </w:p>
      </w:tc>
    </w:tr>
  </w:tbl>
  <w:p w:rsidR="00695DEF" w:rsidRDefault="00695DE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139" w:rsidRDefault="004E0139">
      <w:r>
        <w:separator/>
      </w:r>
    </w:p>
  </w:footnote>
  <w:footnote w:type="continuationSeparator" w:id="0">
    <w:p w:rsidR="004E0139" w:rsidRDefault="004E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EF" w:rsidRDefault="00695DEF"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12</w:t>
    </w:r>
    <w:r>
      <w:rPr>
        <w:rStyle w:val="Sivunumero"/>
      </w:rPr>
      <w:fldChar w:fldCharType="end"/>
    </w:r>
  </w:p>
  <w:p w:rsidR="00695DEF" w:rsidRDefault="00695DEF"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EF" w:rsidRDefault="00695DEF" w:rsidP="00CE2464">
    <w:pPr>
      <w:pStyle w:val="Yltunniste"/>
      <w:tabs>
        <w:tab w:val="clear" w:pos="4819"/>
        <w:tab w:val="clear" w:pos="9638"/>
        <w:tab w:val="right" w:pos="12191"/>
      </w:tabs>
    </w:pPr>
  </w:p>
  <w:p w:rsidR="00695DEF" w:rsidRDefault="004E0139">
    <w:r>
      <w:rPr>
        <w:noProof/>
      </w:rPr>
      <w:pict>
        <v:shapetype id="_x0000_t202" coordsize="21600,21600" o:spt="202" path="m,l,21600r21600,l21600,xe">
          <v:stroke joinstyle="miter"/>
          <v:path gradientshapeok="t" o:connecttype="rect"/>
        </v:shapetype>
        <v:shape id="_x0000_s2050" type="#_x0000_t202" style="position:absolute;margin-left:0;margin-top:0;width:50pt;height:50pt;z-index:251657216;visibility:hidden">
          <v:path gradientshapeok="f" o:connecttype="segments"/>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EF" w:rsidRDefault="00695DEF">
    <w:pPr>
      <w:pStyle w:val="Yltunniste"/>
    </w:pPr>
    <w:r>
      <w:rPr>
        <w:noProof/>
        <w:lang w:eastAsia="fi-FI"/>
      </w:rPr>
      <w:drawing>
        <wp:inline distT="0" distB="0" distL="0" distR="0" wp14:anchorId="2E87FFB4" wp14:editId="2E87FFB5">
          <wp:extent cx="1935480" cy="627888"/>
          <wp:effectExtent l="0" t="0" r="7620" b="127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vira+tx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627888"/>
                  </a:xfrm>
                  <a:prstGeom prst="rect">
                    <a:avLst/>
                  </a:prstGeom>
                </pic:spPr>
              </pic:pic>
            </a:graphicData>
          </a:graphic>
        </wp:inline>
      </w:drawing>
    </w:r>
  </w:p>
  <w:p w:rsidR="00695DEF" w:rsidRDefault="00695DE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2251"/>
    <w:multiLevelType w:val="hybridMultilevel"/>
    <w:tmpl w:val="90A810B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8D0394"/>
    <w:multiLevelType w:val="hybridMultilevel"/>
    <w:tmpl w:val="A288A3EE"/>
    <w:lvl w:ilvl="0" w:tplc="4C2CB54E">
      <w:start w:val="2"/>
      <w:numFmt w:val="lowerLetter"/>
      <w:lvlText w:val="%1)"/>
      <w:lvlJc w:val="left"/>
      <w:pPr>
        <w:ind w:left="360" w:hanging="360"/>
      </w:pPr>
      <w:rPr>
        <w:rFonts w:hint="default"/>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5011E0"/>
    <w:multiLevelType w:val="multilevel"/>
    <w:tmpl w:val="1228D374"/>
    <w:lvl w:ilvl="0">
      <w:start w:val="1"/>
      <w:numFmt w:val="decimal"/>
      <w:suff w:val="nothing"/>
      <w:lvlText w:val="%1"/>
      <w:lvlJc w:val="left"/>
      <w:pPr>
        <w:ind w:left="716" w:hanging="432"/>
      </w:pPr>
      <w:rPr>
        <w:rFonts w:cs="Times New Roman"/>
        <w:b w:val="0"/>
        <w:bCs w:val="0"/>
        <w:i w:val="0"/>
        <w:iCs w:val="0"/>
        <w:caps w:val="0"/>
        <w:smallCaps w:val="0"/>
        <w:strike w:val="0"/>
        <w:dstrike w:val="0"/>
        <w:shadow/>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6"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175CEB"/>
    <w:multiLevelType w:val="hybridMultilevel"/>
    <w:tmpl w:val="9EF6AD94"/>
    <w:lvl w:ilvl="0" w:tplc="50F66C78">
      <w:start w:val="3"/>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8446927"/>
    <w:multiLevelType w:val="hybridMultilevel"/>
    <w:tmpl w:val="93B0538E"/>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03036DC"/>
    <w:multiLevelType w:val="hybridMultilevel"/>
    <w:tmpl w:val="B4C693EA"/>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8BB41C1"/>
    <w:multiLevelType w:val="hybridMultilevel"/>
    <w:tmpl w:val="7090D572"/>
    <w:lvl w:ilvl="0" w:tplc="E654DC98">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A0542F9"/>
    <w:multiLevelType w:val="hybridMultilevel"/>
    <w:tmpl w:val="39C6CF6C"/>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8"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E447033"/>
    <w:multiLevelType w:val="multilevel"/>
    <w:tmpl w:val="040B001D"/>
    <w:numStyleLink w:val="Tyyli1"/>
  </w:abstractNum>
  <w:abstractNum w:abstractNumId="21" w15:restartNumberingAfterBreak="0">
    <w:nsid w:val="704F5882"/>
    <w:multiLevelType w:val="hybridMultilevel"/>
    <w:tmpl w:val="ECA03476"/>
    <w:lvl w:ilvl="0" w:tplc="901E6E46">
      <w:start w:val="2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C22CEB"/>
    <w:multiLevelType w:val="hybridMultilevel"/>
    <w:tmpl w:val="F470199E"/>
    <w:lvl w:ilvl="0" w:tplc="942E2AD8">
      <w:start w:val="1"/>
      <w:numFmt w:val="lowerLetter"/>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8"/>
  </w:num>
  <w:num w:numId="2">
    <w:abstractNumId w:val="5"/>
  </w:num>
  <w:num w:numId="3">
    <w:abstractNumId w:val="8"/>
  </w:num>
  <w:num w:numId="4">
    <w:abstractNumId w:val="13"/>
  </w:num>
  <w:num w:numId="5">
    <w:abstractNumId w:val="0"/>
  </w:num>
  <w:num w:numId="6">
    <w:abstractNumId w:val="9"/>
  </w:num>
  <w:num w:numId="7">
    <w:abstractNumId w:val="20"/>
  </w:num>
  <w:num w:numId="8">
    <w:abstractNumId w:val="22"/>
  </w:num>
  <w:num w:numId="9">
    <w:abstractNumId w:val="15"/>
  </w:num>
  <w:num w:numId="10">
    <w:abstractNumId w:val="1"/>
  </w:num>
  <w:num w:numId="11">
    <w:abstractNumId w:val="11"/>
  </w:num>
  <w:num w:numId="12">
    <w:abstractNumId w:val="4"/>
  </w:num>
  <w:num w:numId="13">
    <w:abstractNumId w:val="19"/>
  </w:num>
  <w:num w:numId="14">
    <w:abstractNumId w:val="14"/>
  </w:num>
  <w:num w:numId="15">
    <w:abstractNumId w:val="12"/>
  </w:num>
  <w:num w:numId="16">
    <w:abstractNumId w:val="6"/>
  </w:num>
  <w:num w:numId="17">
    <w:abstractNumId w:val="10"/>
  </w:num>
  <w:num w:numId="18">
    <w:abstractNumId w:val="3"/>
  </w:num>
  <w:num w:numId="19">
    <w:abstractNumId w:val="23"/>
  </w:num>
  <w:num w:numId="20">
    <w:abstractNumId w:val="5"/>
    <w:lvlOverride w:ilvl="0">
      <w:startOverride w:val="9"/>
    </w:lvlOverride>
  </w:num>
  <w:num w:numId="21">
    <w:abstractNumId w:val="5"/>
  </w:num>
  <w:num w:numId="22">
    <w:abstractNumId w:val="21"/>
  </w:num>
  <w:num w:numId="23">
    <w:abstractNumId w:val="17"/>
  </w:num>
  <w:num w:numId="24">
    <w:abstractNumId w:val="16"/>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17"/>
    <w:rsid w:val="000262CA"/>
    <w:rsid w:val="00027500"/>
    <w:rsid w:val="00037ECF"/>
    <w:rsid w:val="00047D3B"/>
    <w:rsid w:val="000519A7"/>
    <w:rsid w:val="00051C64"/>
    <w:rsid w:val="00055E73"/>
    <w:rsid w:val="00060A42"/>
    <w:rsid w:val="00065959"/>
    <w:rsid w:val="00065AFA"/>
    <w:rsid w:val="00077FD7"/>
    <w:rsid w:val="00082429"/>
    <w:rsid w:val="0008572A"/>
    <w:rsid w:val="00086BDE"/>
    <w:rsid w:val="00090163"/>
    <w:rsid w:val="00093862"/>
    <w:rsid w:val="000A3AE7"/>
    <w:rsid w:val="000A4F3C"/>
    <w:rsid w:val="000B1427"/>
    <w:rsid w:val="000B59C1"/>
    <w:rsid w:val="000C61A6"/>
    <w:rsid w:val="000D0CFB"/>
    <w:rsid w:val="000D640A"/>
    <w:rsid w:val="00113024"/>
    <w:rsid w:val="00122026"/>
    <w:rsid w:val="00136AC5"/>
    <w:rsid w:val="00143406"/>
    <w:rsid w:val="001543FE"/>
    <w:rsid w:val="00156922"/>
    <w:rsid w:val="00162257"/>
    <w:rsid w:val="001632B7"/>
    <w:rsid w:val="00163CA2"/>
    <w:rsid w:val="00170DFA"/>
    <w:rsid w:val="001761CE"/>
    <w:rsid w:val="00194D60"/>
    <w:rsid w:val="001B3739"/>
    <w:rsid w:val="001C1B55"/>
    <w:rsid w:val="001C2C37"/>
    <w:rsid w:val="001C69B2"/>
    <w:rsid w:val="001D1567"/>
    <w:rsid w:val="001D7793"/>
    <w:rsid w:val="001F48AA"/>
    <w:rsid w:val="001F57EF"/>
    <w:rsid w:val="00200708"/>
    <w:rsid w:val="0020239B"/>
    <w:rsid w:val="002221EC"/>
    <w:rsid w:val="002262A7"/>
    <w:rsid w:val="00230E35"/>
    <w:rsid w:val="00232671"/>
    <w:rsid w:val="00243687"/>
    <w:rsid w:val="00257E02"/>
    <w:rsid w:val="00263A49"/>
    <w:rsid w:val="00264C61"/>
    <w:rsid w:val="002657CC"/>
    <w:rsid w:val="002722E6"/>
    <w:rsid w:val="00281D57"/>
    <w:rsid w:val="002916CB"/>
    <w:rsid w:val="002A04B1"/>
    <w:rsid w:val="002C188C"/>
    <w:rsid w:val="002D5C2E"/>
    <w:rsid w:val="002D6DF6"/>
    <w:rsid w:val="002E0382"/>
    <w:rsid w:val="002E3730"/>
    <w:rsid w:val="002F42C1"/>
    <w:rsid w:val="002F551F"/>
    <w:rsid w:val="0030460A"/>
    <w:rsid w:val="00305B82"/>
    <w:rsid w:val="00314FA2"/>
    <w:rsid w:val="00321F3E"/>
    <w:rsid w:val="00322322"/>
    <w:rsid w:val="0034174F"/>
    <w:rsid w:val="003502BF"/>
    <w:rsid w:val="00352163"/>
    <w:rsid w:val="003534CD"/>
    <w:rsid w:val="00360868"/>
    <w:rsid w:val="003643F1"/>
    <w:rsid w:val="00382825"/>
    <w:rsid w:val="00383926"/>
    <w:rsid w:val="00384FB3"/>
    <w:rsid w:val="003976B1"/>
    <w:rsid w:val="003A15CD"/>
    <w:rsid w:val="003A2847"/>
    <w:rsid w:val="003B066E"/>
    <w:rsid w:val="003D6F69"/>
    <w:rsid w:val="003D7EE7"/>
    <w:rsid w:val="003E0F25"/>
    <w:rsid w:val="003E4191"/>
    <w:rsid w:val="003F690B"/>
    <w:rsid w:val="00400023"/>
    <w:rsid w:val="004011E1"/>
    <w:rsid w:val="00405215"/>
    <w:rsid w:val="00413665"/>
    <w:rsid w:val="00415244"/>
    <w:rsid w:val="00417019"/>
    <w:rsid w:val="00427F1F"/>
    <w:rsid w:val="00430170"/>
    <w:rsid w:val="00431895"/>
    <w:rsid w:val="00435084"/>
    <w:rsid w:val="004367D6"/>
    <w:rsid w:val="004415B8"/>
    <w:rsid w:val="00444B97"/>
    <w:rsid w:val="004470A4"/>
    <w:rsid w:val="00452046"/>
    <w:rsid w:val="00456A8B"/>
    <w:rsid w:val="00462598"/>
    <w:rsid w:val="00462E93"/>
    <w:rsid w:val="00477345"/>
    <w:rsid w:val="00477EC8"/>
    <w:rsid w:val="00483211"/>
    <w:rsid w:val="004901DE"/>
    <w:rsid w:val="004948E7"/>
    <w:rsid w:val="004B0B30"/>
    <w:rsid w:val="004B123A"/>
    <w:rsid w:val="004B2DE0"/>
    <w:rsid w:val="004B4DC5"/>
    <w:rsid w:val="004D4736"/>
    <w:rsid w:val="004D4C14"/>
    <w:rsid w:val="004E0139"/>
    <w:rsid w:val="004E2B70"/>
    <w:rsid w:val="004E700B"/>
    <w:rsid w:val="004F241A"/>
    <w:rsid w:val="004F744D"/>
    <w:rsid w:val="00507E3E"/>
    <w:rsid w:val="005155D0"/>
    <w:rsid w:val="005156A2"/>
    <w:rsid w:val="005226A9"/>
    <w:rsid w:val="005241EF"/>
    <w:rsid w:val="005365D1"/>
    <w:rsid w:val="00541017"/>
    <w:rsid w:val="00543DC4"/>
    <w:rsid w:val="00553EE1"/>
    <w:rsid w:val="00580817"/>
    <w:rsid w:val="00580DFF"/>
    <w:rsid w:val="00581117"/>
    <w:rsid w:val="005A575E"/>
    <w:rsid w:val="005B1FEA"/>
    <w:rsid w:val="005B3DAE"/>
    <w:rsid w:val="005B5AC0"/>
    <w:rsid w:val="005D30E2"/>
    <w:rsid w:val="005D6192"/>
    <w:rsid w:val="005E6567"/>
    <w:rsid w:val="005F2EB8"/>
    <w:rsid w:val="00611E71"/>
    <w:rsid w:val="00616243"/>
    <w:rsid w:val="00620948"/>
    <w:rsid w:val="00632CAD"/>
    <w:rsid w:val="006339EB"/>
    <w:rsid w:val="0063767E"/>
    <w:rsid w:val="00637D15"/>
    <w:rsid w:val="006521D7"/>
    <w:rsid w:val="00653E2D"/>
    <w:rsid w:val="006655A5"/>
    <w:rsid w:val="00666184"/>
    <w:rsid w:val="00677707"/>
    <w:rsid w:val="00680F86"/>
    <w:rsid w:val="00682983"/>
    <w:rsid w:val="00687E11"/>
    <w:rsid w:val="00695DEF"/>
    <w:rsid w:val="00697152"/>
    <w:rsid w:val="006A01B9"/>
    <w:rsid w:val="006A5C8A"/>
    <w:rsid w:val="006B10BE"/>
    <w:rsid w:val="006B25E9"/>
    <w:rsid w:val="006B3E8C"/>
    <w:rsid w:val="006C6572"/>
    <w:rsid w:val="006D4225"/>
    <w:rsid w:val="006D5ED6"/>
    <w:rsid w:val="006E42BE"/>
    <w:rsid w:val="006F0FC6"/>
    <w:rsid w:val="007021E4"/>
    <w:rsid w:val="007024F4"/>
    <w:rsid w:val="007057A5"/>
    <w:rsid w:val="00705C17"/>
    <w:rsid w:val="00710D62"/>
    <w:rsid w:val="00711209"/>
    <w:rsid w:val="00713DC1"/>
    <w:rsid w:val="0071572F"/>
    <w:rsid w:val="007271B4"/>
    <w:rsid w:val="00734C50"/>
    <w:rsid w:val="00750C6B"/>
    <w:rsid w:val="00762174"/>
    <w:rsid w:val="00765325"/>
    <w:rsid w:val="007707C8"/>
    <w:rsid w:val="00776397"/>
    <w:rsid w:val="007810D7"/>
    <w:rsid w:val="00782AAA"/>
    <w:rsid w:val="00784ACE"/>
    <w:rsid w:val="007858CB"/>
    <w:rsid w:val="0078719D"/>
    <w:rsid w:val="007874FC"/>
    <w:rsid w:val="00791F8F"/>
    <w:rsid w:val="007923D7"/>
    <w:rsid w:val="00794C83"/>
    <w:rsid w:val="0079641E"/>
    <w:rsid w:val="007A152E"/>
    <w:rsid w:val="007B3B77"/>
    <w:rsid w:val="007C1C3E"/>
    <w:rsid w:val="007D42F0"/>
    <w:rsid w:val="007D6248"/>
    <w:rsid w:val="007E160F"/>
    <w:rsid w:val="007E305D"/>
    <w:rsid w:val="00802EB2"/>
    <w:rsid w:val="008050A8"/>
    <w:rsid w:val="008101B7"/>
    <w:rsid w:val="008101C0"/>
    <w:rsid w:val="00815E82"/>
    <w:rsid w:val="00821F19"/>
    <w:rsid w:val="00837F65"/>
    <w:rsid w:val="00852A1A"/>
    <w:rsid w:val="00853B5F"/>
    <w:rsid w:val="00860A85"/>
    <w:rsid w:val="00875078"/>
    <w:rsid w:val="00886071"/>
    <w:rsid w:val="00886FD3"/>
    <w:rsid w:val="008907BB"/>
    <w:rsid w:val="00893604"/>
    <w:rsid w:val="0089625C"/>
    <w:rsid w:val="008B2650"/>
    <w:rsid w:val="008B31A2"/>
    <w:rsid w:val="008C10C2"/>
    <w:rsid w:val="008C12ED"/>
    <w:rsid w:val="008C22EC"/>
    <w:rsid w:val="008C506C"/>
    <w:rsid w:val="008C6571"/>
    <w:rsid w:val="008C77E9"/>
    <w:rsid w:val="008D6954"/>
    <w:rsid w:val="008E68A2"/>
    <w:rsid w:val="00902196"/>
    <w:rsid w:val="0091001E"/>
    <w:rsid w:val="009150A4"/>
    <w:rsid w:val="0096747C"/>
    <w:rsid w:val="00974AAE"/>
    <w:rsid w:val="00974B65"/>
    <w:rsid w:val="00980D2F"/>
    <w:rsid w:val="009813C9"/>
    <w:rsid w:val="00983F5E"/>
    <w:rsid w:val="00987AD0"/>
    <w:rsid w:val="009A5468"/>
    <w:rsid w:val="009B0001"/>
    <w:rsid w:val="009B2463"/>
    <w:rsid w:val="009C13B0"/>
    <w:rsid w:val="009C1F66"/>
    <w:rsid w:val="009D4BB3"/>
    <w:rsid w:val="009E24B2"/>
    <w:rsid w:val="009F1A87"/>
    <w:rsid w:val="009F1C53"/>
    <w:rsid w:val="009F41BC"/>
    <w:rsid w:val="009F4E7F"/>
    <w:rsid w:val="009F5D32"/>
    <w:rsid w:val="00A07B6D"/>
    <w:rsid w:val="00A17CCF"/>
    <w:rsid w:val="00A268E6"/>
    <w:rsid w:val="00A3283D"/>
    <w:rsid w:val="00A37730"/>
    <w:rsid w:val="00A42DA7"/>
    <w:rsid w:val="00A5434A"/>
    <w:rsid w:val="00A54C22"/>
    <w:rsid w:val="00A81460"/>
    <w:rsid w:val="00A87291"/>
    <w:rsid w:val="00AA0952"/>
    <w:rsid w:val="00AC36F2"/>
    <w:rsid w:val="00AD09AB"/>
    <w:rsid w:val="00AD3A93"/>
    <w:rsid w:val="00AD566E"/>
    <w:rsid w:val="00AD5A4A"/>
    <w:rsid w:val="00AE70BD"/>
    <w:rsid w:val="00AF069D"/>
    <w:rsid w:val="00AF13CE"/>
    <w:rsid w:val="00AF54B7"/>
    <w:rsid w:val="00B00DC6"/>
    <w:rsid w:val="00B06E0D"/>
    <w:rsid w:val="00B17CE7"/>
    <w:rsid w:val="00B211D1"/>
    <w:rsid w:val="00B22D6A"/>
    <w:rsid w:val="00B42075"/>
    <w:rsid w:val="00B43E50"/>
    <w:rsid w:val="00B51CA4"/>
    <w:rsid w:val="00B52860"/>
    <w:rsid w:val="00B54FEB"/>
    <w:rsid w:val="00B555D8"/>
    <w:rsid w:val="00B658BF"/>
    <w:rsid w:val="00B7287B"/>
    <w:rsid w:val="00B818AD"/>
    <w:rsid w:val="00B82D84"/>
    <w:rsid w:val="00B847E7"/>
    <w:rsid w:val="00B84B3A"/>
    <w:rsid w:val="00B85BED"/>
    <w:rsid w:val="00B91B38"/>
    <w:rsid w:val="00BB2125"/>
    <w:rsid w:val="00BB59BD"/>
    <w:rsid w:val="00BB642C"/>
    <w:rsid w:val="00BC0AEC"/>
    <w:rsid w:val="00BC1D09"/>
    <w:rsid w:val="00BC3C30"/>
    <w:rsid w:val="00BC4745"/>
    <w:rsid w:val="00BC4D7E"/>
    <w:rsid w:val="00BD4240"/>
    <w:rsid w:val="00BD443D"/>
    <w:rsid w:val="00BD69F6"/>
    <w:rsid w:val="00BE57B3"/>
    <w:rsid w:val="00BF120B"/>
    <w:rsid w:val="00BF50E7"/>
    <w:rsid w:val="00BF5EB1"/>
    <w:rsid w:val="00C01297"/>
    <w:rsid w:val="00C023FE"/>
    <w:rsid w:val="00C02BE0"/>
    <w:rsid w:val="00C02E0D"/>
    <w:rsid w:val="00C119D7"/>
    <w:rsid w:val="00C24002"/>
    <w:rsid w:val="00C246E8"/>
    <w:rsid w:val="00C33936"/>
    <w:rsid w:val="00C4560E"/>
    <w:rsid w:val="00C57A9E"/>
    <w:rsid w:val="00C7016E"/>
    <w:rsid w:val="00C73C1F"/>
    <w:rsid w:val="00C75A79"/>
    <w:rsid w:val="00C92432"/>
    <w:rsid w:val="00C97760"/>
    <w:rsid w:val="00CB292D"/>
    <w:rsid w:val="00CB4064"/>
    <w:rsid w:val="00CC2C9C"/>
    <w:rsid w:val="00CC3004"/>
    <w:rsid w:val="00CD4AC8"/>
    <w:rsid w:val="00CD7FC3"/>
    <w:rsid w:val="00CE2464"/>
    <w:rsid w:val="00CE5A62"/>
    <w:rsid w:val="00CF4121"/>
    <w:rsid w:val="00CF5877"/>
    <w:rsid w:val="00D02C8A"/>
    <w:rsid w:val="00D10C7B"/>
    <w:rsid w:val="00D17ED1"/>
    <w:rsid w:val="00D30B66"/>
    <w:rsid w:val="00D458FB"/>
    <w:rsid w:val="00D468FA"/>
    <w:rsid w:val="00D5523B"/>
    <w:rsid w:val="00D552BF"/>
    <w:rsid w:val="00D61D93"/>
    <w:rsid w:val="00D67199"/>
    <w:rsid w:val="00D73369"/>
    <w:rsid w:val="00D75D1A"/>
    <w:rsid w:val="00D8317A"/>
    <w:rsid w:val="00D8398B"/>
    <w:rsid w:val="00D83DF4"/>
    <w:rsid w:val="00D87290"/>
    <w:rsid w:val="00D9126E"/>
    <w:rsid w:val="00D9417D"/>
    <w:rsid w:val="00DA088F"/>
    <w:rsid w:val="00DA16CC"/>
    <w:rsid w:val="00DA4843"/>
    <w:rsid w:val="00DA4DD5"/>
    <w:rsid w:val="00DB4F68"/>
    <w:rsid w:val="00DB77AB"/>
    <w:rsid w:val="00DD195C"/>
    <w:rsid w:val="00DD46B8"/>
    <w:rsid w:val="00DE0F89"/>
    <w:rsid w:val="00DE6F7B"/>
    <w:rsid w:val="00DF0C34"/>
    <w:rsid w:val="00DF3FE9"/>
    <w:rsid w:val="00DF438E"/>
    <w:rsid w:val="00DF76DD"/>
    <w:rsid w:val="00E033AF"/>
    <w:rsid w:val="00E2437A"/>
    <w:rsid w:val="00E246D5"/>
    <w:rsid w:val="00E3432E"/>
    <w:rsid w:val="00E41A88"/>
    <w:rsid w:val="00E51E06"/>
    <w:rsid w:val="00E5237B"/>
    <w:rsid w:val="00E527F2"/>
    <w:rsid w:val="00E53857"/>
    <w:rsid w:val="00E54154"/>
    <w:rsid w:val="00E6545B"/>
    <w:rsid w:val="00E6650C"/>
    <w:rsid w:val="00E84462"/>
    <w:rsid w:val="00E84BB3"/>
    <w:rsid w:val="00E9011A"/>
    <w:rsid w:val="00E91243"/>
    <w:rsid w:val="00EB623B"/>
    <w:rsid w:val="00EB7394"/>
    <w:rsid w:val="00ED0444"/>
    <w:rsid w:val="00ED0972"/>
    <w:rsid w:val="00ED1103"/>
    <w:rsid w:val="00EE08A1"/>
    <w:rsid w:val="00EE368C"/>
    <w:rsid w:val="00EF2787"/>
    <w:rsid w:val="00EF78D7"/>
    <w:rsid w:val="00F046E2"/>
    <w:rsid w:val="00F06DB0"/>
    <w:rsid w:val="00F103F9"/>
    <w:rsid w:val="00F1144C"/>
    <w:rsid w:val="00F168B0"/>
    <w:rsid w:val="00F21017"/>
    <w:rsid w:val="00F262F4"/>
    <w:rsid w:val="00F279F4"/>
    <w:rsid w:val="00F3150F"/>
    <w:rsid w:val="00F412CD"/>
    <w:rsid w:val="00F4604F"/>
    <w:rsid w:val="00F56436"/>
    <w:rsid w:val="00F668EE"/>
    <w:rsid w:val="00F700E8"/>
    <w:rsid w:val="00F97199"/>
    <w:rsid w:val="00FA6A17"/>
    <w:rsid w:val="00FC36F6"/>
    <w:rsid w:val="00FC3D6F"/>
    <w:rsid w:val="00FC4096"/>
    <w:rsid w:val="00FC4747"/>
    <w:rsid w:val="00FC4CF6"/>
    <w:rsid w:val="00FD234B"/>
    <w:rsid w:val="00FD2783"/>
    <w:rsid w:val="00FD4ACF"/>
    <w:rsid w:val="00FD4F26"/>
    <w:rsid w:val="00FD55E5"/>
    <w:rsid w:val="00FE2E72"/>
    <w:rsid w:val="00FF26E6"/>
    <w:rsid w:val="00FF4E97"/>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2E0D614B-BEA8-4E51-B24D-A678A56F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autoRedefine/>
    <w:qFormat/>
    <w:rsid w:val="00E84462"/>
    <w:pPr>
      <w:keepNext/>
      <w:outlineLvl w:val="0"/>
    </w:pPr>
    <w:rPr>
      <w:rFonts w:cs="Arial"/>
      <w:b/>
      <w:szCs w:val="22"/>
      <w:lang w:eastAsia="fi-FI"/>
    </w:rPr>
  </w:style>
  <w:style w:type="paragraph" w:styleId="Otsikko2">
    <w:name w:val="heading 2"/>
    <w:basedOn w:val="Normaali"/>
    <w:next w:val="Normaali"/>
    <w:qFormat/>
    <w:rsid w:val="00B658BF"/>
    <w:pPr>
      <w:keepNext/>
      <w:numPr>
        <w:numId w:val="19"/>
      </w:numPr>
      <w:spacing w:before="240" w:after="60"/>
      <w:outlineLvl w:val="1"/>
    </w:pPr>
    <w:rPr>
      <w:rFonts w:cs="Arial"/>
      <w:b/>
      <w:bCs/>
      <w:iCs/>
      <w:sz w:val="1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uiPriority w:val="99"/>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paragraph" w:styleId="Sisluet1">
    <w:name w:val="toc 1"/>
    <w:basedOn w:val="Normaali"/>
    <w:next w:val="Normaali"/>
    <w:autoRedefine/>
    <w:uiPriority w:val="39"/>
    <w:rsid w:val="007874FC"/>
    <w:pPr>
      <w:spacing w:after="100"/>
    </w:pPr>
  </w:style>
  <w:style w:type="paragraph" w:styleId="Sisluet2">
    <w:name w:val="toc 2"/>
    <w:basedOn w:val="Normaali"/>
    <w:next w:val="Normaali"/>
    <w:autoRedefine/>
    <w:uiPriority w:val="39"/>
    <w:rsid w:val="00413665"/>
    <w:pPr>
      <w:spacing w:after="100"/>
      <w:ind w:left="220"/>
    </w:pPr>
  </w:style>
  <w:style w:type="character" w:customStyle="1" w:styleId="fontstyle01">
    <w:name w:val="fontstyle01"/>
    <w:basedOn w:val="Kappaleenoletusfontti"/>
    <w:rsid w:val="00383926"/>
    <w:rPr>
      <w:rFonts w:ascii="ArialMT" w:hAnsi="ArialMT" w:hint="default"/>
      <w:b w:val="0"/>
      <w:bCs w:val="0"/>
      <w:i w:val="0"/>
      <w:iCs w:val="0"/>
      <w:color w:val="000000"/>
      <w:sz w:val="20"/>
      <w:szCs w:val="20"/>
    </w:rPr>
  </w:style>
  <w:style w:type="character" w:customStyle="1" w:styleId="field">
    <w:name w:val="field"/>
    <w:basedOn w:val="Kappaleenoletusfontti"/>
    <w:rsid w:val="00653E2D"/>
  </w:style>
  <w:style w:type="paragraph" w:styleId="NormaaliWWW">
    <w:name w:val="Normal (Web)"/>
    <w:basedOn w:val="Normaali"/>
    <w:uiPriority w:val="99"/>
    <w:semiHidden/>
    <w:unhideWhenUsed/>
    <w:rsid w:val="003D6F69"/>
    <w:pPr>
      <w:spacing w:before="100" w:beforeAutospacing="1" w:after="100" w:afterAutospacing="1"/>
    </w:pPr>
    <w:rPr>
      <w:rFonts w:ascii="Times New Roman" w:hAnsi="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6760">
      <w:bodyDiv w:val="1"/>
      <w:marLeft w:val="0"/>
      <w:marRight w:val="0"/>
      <w:marTop w:val="0"/>
      <w:marBottom w:val="0"/>
      <w:divBdr>
        <w:top w:val="none" w:sz="0" w:space="0" w:color="auto"/>
        <w:left w:val="none" w:sz="0" w:space="0" w:color="auto"/>
        <w:bottom w:val="none" w:sz="0" w:space="0" w:color="auto"/>
        <w:right w:val="none" w:sz="0" w:space="0" w:color="auto"/>
      </w:divBdr>
    </w:div>
    <w:div w:id="1578128278">
      <w:bodyDiv w:val="1"/>
      <w:marLeft w:val="0"/>
      <w:marRight w:val="0"/>
      <w:marTop w:val="0"/>
      <w:marBottom w:val="0"/>
      <w:divBdr>
        <w:top w:val="none" w:sz="0" w:space="0" w:color="auto"/>
        <w:left w:val="none" w:sz="0" w:space="0" w:color="auto"/>
        <w:bottom w:val="none" w:sz="0" w:space="0" w:color="auto"/>
        <w:right w:val="none" w:sz="0" w:space="0" w:color="auto"/>
      </w:divBdr>
    </w:div>
    <w:div w:id="1744598481">
      <w:bodyDiv w:val="1"/>
      <w:marLeft w:val="0"/>
      <w:marRight w:val="0"/>
      <w:marTop w:val="0"/>
      <w:marBottom w:val="0"/>
      <w:divBdr>
        <w:top w:val="none" w:sz="0" w:space="0" w:color="auto"/>
        <w:left w:val="none" w:sz="0" w:space="0" w:color="auto"/>
        <w:bottom w:val="none" w:sz="0" w:space="0" w:color="auto"/>
        <w:right w:val="none" w:sz="0" w:space="0" w:color="auto"/>
      </w:divBdr>
      <w:divsChild>
        <w:div w:id="1116563576">
          <w:marLeft w:val="0"/>
          <w:marRight w:val="0"/>
          <w:marTop w:val="0"/>
          <w:marBottom w:val="0"/>
          <w:divBdr>
            <w:top w:val="none" w:sz="0" w:space="0" w:color="auto"/>
            <w:left w:val="none" w:sz="0" w:space="0" w:color="auto"/>
            <w:bottom w:val="none" w:sz="0" w:space="0" w:color="auto"/>
            <w:right w:val="none" w:sz="0" w:space="0" w:color="auto"/>
          </w:divBdr>
          <w:divsChild>
            <w:div w:id="2059894634">
              <w:marLeft w:val="0"/>
              <w:marRight w:val="0"/>
              <w:marTop w:val="0"/>
              <w:marBottom w:val="0"/>
              <w:divBdr>
                <w:top w:val="none" w:sz="0" w:space="0" w:color="auto"/>
                <w:left w:val="none" w:sz="0" w:space="0" w:color="auto"/>
                <w:bottom w:val="none" w:sz="0" w:space="0" w:color="auto"/>
                <w:right w:val="none" w:sz="0" w:space="0" w:color="auto"/>
              </w:divBdr>
              <w:divsChild>
                <w:div w:id="850603438">
                  <w:marLeft w:val="0"/>
                  <w:marRight w:val="0"/>
                  <w:marTop w:val="0"/>
                  <w:marBottom w:val="0"/>
                  <w:divBdr>
                    <w:top w:val="none" w:sz="0" w:space="0" w:color="auto"/>
                    <w:left w:val="none" w:sz="0" w:space="0" w:color="auto"/>
                    <w:bottom w:val="none" w:sz="0" w:space="0" w:color="auto"/>
                    <w:right w:val="none" w:sz="0" w:space="0" w:color="auto"/>
                  </w:divBdr>
                  <w:divsChild>
                    <w:div w:id="1549755050">
                      <w:marLeft w:val="0"/>
                      <w:marRight w:val="0"/>
                      <w:marTop w:val="0"/>
                      <w:marBottom w:val="0"/>
                      <w:divBdr>
                        <w:top w:val="none" w:sz="0" w:space="0" w:color="auto"/>
                        <w:left w:val="none" w:sz="0" w:space="0" w:color="auto"/>
                        <w:bottom w:val="none" w:sz="0" w:space="0" w:color="auto"/>
                        <w:right w:val="none" w:sz="0" w:space="0" w:color="auto"/>
                      </w:divBdr>
                      <w:divsChild>
                        <w:div w:id="1159887896">
                          <w:marLeft w:val="0"/>
                          <w:marRight w:val="0"/>
                          <w:marTop w:val="0"/>
                          <w:marBottom w:val="0"/>
                          <w:divBdr>
                            <w:top w:val="none" w:sz="0" w:space="0" w:color="auto"/>
                            <w:left w:val="none" w:sz="0" w:space="0" w:color="auto"/>
                            <w:bottom w:val="none" w:sz="0" w:space="0" w:color="auto"/>
                            <w:right w:val="none" w:sz="0" w:space="0" w:color="auto"/>
                          </w:divBdr>
                          <w:divsChild>
                            <w:div w:id="1192458207">
                              <w:marLeft w:val="0"/>
                              <w:marRight w:val="0"/>
                              <w:marTop w:val="0"/>
                              <w:marBottom w:val="0"/>
                              <w:divBdr>
                                <w:top w:val="none" w:sz="0" w:space="0" w:color="auto"/>
                                <w:left w:val="none" w:sz="0" w:space="0" w:color="auto"/>
                                <w:bottom w:val="none" w:sz="0" w:space="0" w:color="auto"/>
                                <w:right w:val="none" w:sz="0" w:space="0" w:color="auto"/>
                              </w:divBdr>
                              <w:divsChild>
                                <w:div w:id="23557177">
                                  <w:marLeft w:val="0"/>
                                  <w:marRight w:val="0"/>
                                  <w:marTop w:val="0"/>
                                  <w:marBottom w:val="0"/>
                                  <w:divBdr>
                                    <w:top w:val="none" w:sz="0" w:space="0" w:color="auto"/>
                                    <w:left w:val="none" w:sz="0" w:space="0" w:color="auto"/>
                                    <w:bottom w:val="none" w:sz="0" w:space="0" w:color="auto"/>
                                    <w:right w:val="none" w:sz="0" w:space="0" w:color="auto"/>
                                  </w:divBdr>
                                  <w:divsChild>
                                    <w:div w:id="1912688632">
                                      <w:marLeft w:val="0"/>
                                      <w:marRight w:val="0"/>
                                      <w:marTop w:val="0"/>
                                      <w:marBottom w:val="0"/>
                                      <w:divBdr>
                                        <w:top w:val="none" w:sz="0" w:space="0" w:color="auto"/>
                                        <w:left w:val="none" w:sz="0" w:space="0" w:color="auto"/>
                                        <w:bottom w:val="none" w:sz="0" w:space="0" w:color="auto"/>
                                        <w:right w:val="none" w:sz="0" w:space="0" w:color="auto"/>
                                      </w:divBdr>
                                      <w:divsChild>
                                        <w:div w:id="1549536897">
                                          <w:marLeft w:val="0"/>
                                          <w:marRight w:val="0"/>
                                          <w:marTop w:val="0"/>
                                          <w:marBottom w:val="0"/>
                                          <w:divBdr>
                                            <w:top w:val="none" w:sz="0" w:space="0" w:color="auto"/>
                                            <w:left w:val="none" w:sz="0" w:space="0" w:color="auto"/>
                                            <w:bottom w:val="none" w:sz="0" w:space="0" w:color="auto"/>
                                            <w:right w:val="none" w:sz="0" w:space="0" w:color="auto"/>
                                          </w:divBdr>
                                          <w:divsChild>
                                            <w:div w:id="1175995392">
                                              <w:marLeft w:val="0"/>
                                              <w:marRight w:val="0"/>
                                              <w:marTop w:val="0"/>
                                              <w:marBottom w:val="0"/>
                                              <w:divBdr>
                                                <w:top w:val="none" w:sz="0" w:space="0" w:color="auto"/>
                                                <w:left w:val="none" w:sz="0" w:space="0" w:color="auto"/>
                                                <w:bottom w:val="none" w:sz="0" w:space="0" w:color="auto"/>
                                                <w:right w:val="none" w:sz="0" w:space="0" w:color="auto"/>
                                              </w:divBdr>
                                              <w:divsChild>
                                                <w:div w:id="1468625910">
                                                  <w:marLeft w:val="0"/>
                                                  <w:marRight w:val="0"/>
                                                  <w:marTop w:val="0"/>
                                                  <w:marBottom w:val="0"/>
                                                  <w:divBdr>
                                                    <w:top w:val="none" w:sz="0" w:space="0" w:color="auto"/>
                                                    <w:left w:val="none" w:sz="0" w:space="0" w:color="auto"/>
                                                    <w:bottom w:val="none" w:sz="0" w:space="0" w:color="auto"/>
                                                    <w:right w:val="none" w:sz="0" w:space="0" w:color="auto"/>
                                                  </w:divBdr>
                                                  <w:divsChild>
                                                    <w:div w:id="298583016">
                                                      <w:marLeft w:val="0"/>
                                                      <w:marRight w:val="0"/>
                                                      <w:marTop w:val="0"/>
                                                      <w:marBottom w:val="0"/>
                                                      <w:divBdr>
                                                        <w:top w:val="none" w:sz="0" w:space="0" w:color="auto"/>
                                                        <w:left w:val="none" w:sz="0" w:space="0" w:color="auto"/>
                                                        <w:bottom w:val="none" w:sz="0" w:space="0" w:color="auto"/>
                                                        <w:right w:val="none" w:sz="0" w:space="0" w:color="auto"/>
                                                      </w:divBdr>
                                                      <w:divsChild>
                                                        <w:div w:id="2116897758">
                                                          <w:marLeft w:val="0"/>
                                                          <w:marRight w:val="0"/>
                                                          <w:marTop w:val="0"/>
                                                          <w:marBottom w:val="0"/>
                                                          <w:divBdr>
                                                            <w:top w:val="none" w:sz="0" w:space="0" w:color="auto"/>
                                                            <w:left w:val="none" w:sz="0" w:space="0" w:color="auto"/>
                                                            <w:bottom w:val="none" w:sz="0" w:space="0" w:color="auto"/>
                                                            <w:right w:val="none" w:sz="0" w:space="0" w:color="auto"/>
                                                          </w:divBdr>
                                                          <w:divsChild>
                                                            <w:div w:id="585966821">
                                                              <w:marLeft w:val="0"/>
                                                              <w:marRight w:val="0"/>
                                                              <w:marTop w:val="0"/>
                                                              <w:marBottom w:val="0"/>
                                                              <w:divBdr>
                                                                <w:top w:val="none" w:sz="0" w:space="0" w:color="auto"/>
                                                                <w:left w:val="none" w:sz="0" w:space="0" w:color="auto"/>
                                                                <w:bottom w:val="none" w:sz="0" w:space="0" w:color="auto"/>
                                                                <w:right w:val="none" w:sz="0" w:space="0" w:color="auto"/>
                                                              </w:divBdr>
                                                              <w:divsChild>
                                                                <w:div w:id="585311976">
                                                                  <w:marLeft w:val="0"/>
                                                                  <w:marRight w:val="0"/>
                                                                  <w:marTop w:val="0"/>
                                                                  <w:marBottom w:val="0"/>
                                                                  <w:divBdr>
                                                                    <w:top w:val="none" w:sz="0" w:space="0" w:color="auto"/>
                                                                    <w:left w:val="none" w:sz="0" w:space="0" w:color="auto"/>
                                                                    <w:bottom w:val="none" w:sz="0" w:space="0" w:color="auto"/>
                                                                    <w:right w:val="none" w:sz="0" w:space="0" w:color="auto"/>
                                                                  </w:divBdr>
                                                                  <w:divsChild>
                                                                    <w:div w:id="1860121247">
                                                                      <w:marLeft w:val="0"/>
                                                                      <w:marRight w:val="0"/>
                                                                      <w:marTop w:val="0"/>
                                                                      <w:marBottom w:val="0"/>
                                                                      <w:divBdr>
                                                                        <w:top w:val="none" w:sz="0" w:space="0" w:color="auto"/>
                                                                        <w:left w:val="none" w:sz="0" w:space="0" w:color="auto"/>
                                                                        <w:bottom w:val="none" w:sz="0" w:space="0" w:color="auto"/>
                                                                        <w:right w:val="none" w:sz="0" w:space="0" w:color="auto"/>
                                                                      </w:divBdr>
                                                                      <w:divsChild>
                                                                        <w:div w:id="1050878877">
                                                                          <w:marLeft w:val="0"/>
                                                                          <w:marRight w:val="0"/>
                                                                          <w:marTop w:val="0"/>
                                                                          <w:marBottom w:val="0"/>
                                                                          <w:divBdr>
                                                                            <w:top w:val="none" w:sz="0" w:space="0" w:color="auto"/>
                                                                            <w:left w:val="none" w:sz="0" w:space="0" w:color="auto"/>
                                                                            <w:bottom w:val="none" w:sz="0" w:space="0" w:color="auto"/>
                                                                            <w:right w:val="none" w:sz="0" w:space="0" w:color="auto"/>
                                                                          </w:divBdr>
                                                                          <w:divsChild>
                                                                            <w:div w:id="323632170">
                                                                              <w:marLeft w:val="0"/>
                                                                              <w:marRight w:val="0"/>
                                                                              <w:marTop w:val="0"/>
                                                                              <w:marBottom w:val="0"/>
                                                                              <w:divBdr>
                                                                                <w:top w:val="none" w:sz="0" w:space="0" w:color="auto"/>
                                                                                <w:left w:val="none" w:sz="0" w:space="0" w:color="auto"/>
                                                                                <w:bottom w:val="none" w:sz="0" w:space="0" w:color="auto"/>
                                                                                <w:right w:val="none" w:sz="0" w:space="0" w:color="auto"/>
                                                                              </w:divBdr>
                                                                              <w:divsChild>
                                                                                <w:div w:id="9035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7261">
                                                                          <w:marLeft w:val="0"/>
                                                                          <w:marRight w:val="0"/>
                                                                          <w:marTop w:val="0"/>
                                                                          <w:marBottom w:val="0"/>
                                                                          <w:divBdr>
                                                                            <w:top w:val="none" w:sz="0" w:space="0" w:color="auto"/>
                                                                            <w:left w:val="none" w:sz="0" w:space="0" w:color="auto"/>
                                                                            <w:bottom w:val="none" w:sz="0" w:space="0" w:color="auto"/>
                                                                            <w:right w:val="none" w:sz="0" w:space="0" w:color="auto"/>
                                                                          </w:divBdr>
                                                                          <w:divsChild>
                                                                            <w:div w:id="1651398329">
                                                                              <w:marLeft w:val="0"/>
                                                                              <w:marRight w:val="0"/>
                                                                              <w:marTop w:val="0"/>
                                                                              <w:marBottom w:val="0"/>
                                                                              <w:divBdr>
                                                                                <w:top w:val="none" w:sz="0" w:space="0" w:color="auto"/>
                                                                                <w:left w:val="none" w:sz="0" w:space="0" w:color="auto"/>
                                                                                <w:bottom w:val="none" w:sz="0" w:space="0" w:color="auto"/>
                                                                                <w:right w:val="none" w:sz="0" w:space="0" w:color="auto"/>
                                                                              </w:divBdr>
                                                                              <w:divsChild>
                                                                                <w:div w:id="1035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21502">
                                                                          <w:marLeft w:val="0"/>
                                                                          <w:marRight w:val="0"/>
                                                                          <w:marTop w:val="0"/>
                                                                          <w:marBottom w:val="0"/>
                                                                          <w:divBdr>
                                                                            <w:top w:val="none" w:sz="0" w:space="0" w:color="auto"/>
                                                                            <w:left w:val="none" w:sz="0" w:space="0" w:color="auto"/>
                                                                            <w:bottom w:val="none" w:sz="0" w:space="0" w:color="auto"/>
                                                                            <w:right w:val="none" w:sz="0" w:space="0" w:color="auto"/>
                                                                          </w:divBdr>
                                                                          <w:divsChild>
                                                                            <w:div w:id="357900149">
                                                                              <w:marLeft w:val="0"/>
                                                                              <w:marRight w:val="0"/>
                                                                              <w:marTop w:val="0"/>
                                                                              <w:marBottom w:val="0"/>
                                                                              <w:divBdr>
                                                                                <w:top w:val="none" w:sz="0" w:space="0" w:color="auto"/>
                                                                                <w:left w:val="none" w:sz="0" w:space="0" w:color="auto"/>
                                                                                <w:bottom w:val="none" w:sz="0" w:space="0" w:color="auto"/>
                                                                                <w:right w:val="none" w:sz="0" w:space="0" w:color="auto"/>
                                                                              </w:divBdr>
                                                                              <w:divsChild>
                                                                                <w:div w:id="1914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liukkonen@seniorikodit.fi" TargetMode="External"/><Relationship Id="rId13" Type="http://schemas.openxmlformats.org/officeDocument/2006/relationships/hyperlink" Target="mailto:sari.liukkonen@seniorikodit.fi" TargetMode="External"/><Relationship Id="rId18" Type="http://schemas.openxmlformats.org/officeDocument/2006/relationships/hyperlink" Target="https://www.thl.fi/documents/10542/471223/asumispalveluiden%20laatusuositu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valvira.fi/-/maarays-4-2010-terveydenhuollon-laitteesta-ja-tarvikkeesta-tehtava-ammattimaisen-kayttajan-vaaratilanneilmoitus" TargetMode="External"/><Relationship Id="rId7" Type="http://schemas.openxmlformats.org/officeDocument/2006/relationships/endnotes" Target="endnotes.xml"/><Relationship Id="rId12" Type="http://schemas.openxmlformats.org/officeDocument/2006/relationships/hyperlink" Target="mailto:miira.palovaara@seniorikodit.net" TargetMode="External"/><Relationship Id="rId17" Type="http://schemas.openxmlformats.org/officeDocument/2006/relationships/hyperlink" Target="https://www.julkari.fi/bitstream/handle/10024/110355/ISBN_978-952-00-3415-3.pdf?sequence=1" TargetMode="External"/><Relationship Id="rId25" Type="http://schemas.openxmlformats.org/officeDocument/2006/relationships/hyperlink" Target="http://www.valvira.fi/documents/14444/236772/Toimeentulotuen_maaraaikojen_omavalvonta.pdf/d4fbb1b8-7540-425c-8b71-960a9dc2f005" TargetMode="External"/><Relationship Id="rId2" Type="http://schemas.openxmlformats.org/officeDocument/2006/relationships/numbering" Target="numbering.xml"/><Relationship Id="rId16" Type="http://schemas.openxmlformats.org/officeDocument/2006/relationships/hyperlink" Target="https://www.thl.fi/documents/647345/0/STM_2014_4_lastensuoj_laatusuos_web.pdf/0404c082-4917-471a-8293-5606b41536a7" TargetMode="External"/><Relationship Id="rId20" Type="http://schemas.openxmlformats.org/officeDocument/2006/relationships/hyperlink" Target="http://www.stm.fi/julkaisut/nayta/_julkaisu/108303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peltola@espoo.fi" TargetMode="External"/><Relationship Id="rId24" Type="http://schemas.openxmlformats.org/officeDocument/2006/relationships/hyperlink" Target="http://www.valvira.fi/documents/14444/236772/Lastensuojelun_maaraaikojen_omavalvonta.pdf/e8b14a48-fc78-4ac4-b9ca-4dd6a85a789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ulkari.fi/bitstream/handle/10024/112106/URN%3aNBN%3afi-fe201504226148.pdf?sequence=1" TargetMode="External"/><Relationship Id="rId23" Type="http://schemas.openxmlformats.org/officeDocument/2006/relationships/hyperlink" Target="http://www.sosiaaliportti.fi/File/eef14b19-bacf-4820-9f6e-9cc407f10e6d/Sosiaalihuollon+asiakasasiakirjat.pdf" TargetMode="External"/><Relationship Id="rId28" Type="http://schemas.openxmlformats.org/officeDocument/2006/relationships/footer" Target="footer1.xml"/><Relationship Id="rId10" Type="http://schemas.openxmlformats.org/officeDocument/2006/relationships/hyperlink" Target="mailto:sari.liukkonen@seniorikodit.fi" TargetMode="External"/><Relationship Id="rId19" Type="http://schemas.openxmlformats.org/officeDocument/2006/relationships/hyperlink" Target="http://www.vtt.fi/files/projects/typorh/opas_terveydenhuolto-organisaatioiden_vaaratapahtumista_oppimiseksi.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rjaamo@espoo.fi" TargetMode="External"/><Relationship Id="rId14" Type="http://schemas.openxmlformats.org/officeDocument/2006/relationships/hyperlink" Target="http://www.talentia.fi/files/558/Etiikkaopas_2012.pdf" TargetMode="External"/><Relationship Id="rId22" Type="http://schemas.openxmlformats.org/officeDocument/2006/relationships/hyperlink" Target="http://www.tietosuoja.fi/fi/index/materiaalia/lomakkeet/rekisteri-jatietosuojaselosteet.html%20" TargetMode="External"/><Relationship Id="rId27" Type="http://schemas.openxmlformats.org/officeDocument/2006/relationships/header" Target="header2.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8C333C7-E7F9-4588-A953-9002C7C1D378}">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22</Pages>
  <Words>6936</Words>
  <Characters>56183</Characters>
  <Application>Microsoft Office Word</Application>
  <DocSecurity>0</DocSecurity>
  <Lines>468</Lines>
  <Paragraphs>125</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62994</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Sari Liukkonen</cp:lastModifiedBy>
  <cp:revision>31</cp:revision>
  <cp:lastPrinted>2014-09-26T14:50:00Z</cp:lastPrinted>
  <dcterms:created xsi:type="dcterms:W3CDTF">2020-01-28T09:07:00Z</dcterms:created>
  <dcterms:modified xsi:type="dcterms:W3CDTF">2021-02-03T07:17:00Z</dcterms:modified>
</cp:coreProperties>
</file>